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4536"/>
        <w:gridCol w:w="5103"/>
      </w:tblGrid>
      <w:tr w:rsidR="006F25EF" w:rsidRPr="00A50BD6" w:rsidTr="001A4359">
        <w:tc>
          <w:tcPr>
            <w:tcW w:w="4536" w:type="dxa"/>
            <w:shd w:val="clear" w:color="auto" w:fill="auto"/>
          </w:tcPr>
          <w:p w:rsidR="006F25EF" w:rsidRPr="00D33FA6" w:rsidRDefault="006F25EF" w:rsidP="001A4359">
            <w:pPr>
              <w:spacing w:after="1" w:line="220" w:lineRule="atLeast"/>
              <w:jc w:val="both"/>
              <w:rPr>
                <w:szCs w:val="28"/>
              </w:rPr>
            </w:pPr>
          </w:p>
        </w:tc>
        <w:tc>
          <w:tcPr>
            <w:tcW w:w="5103" w:type="dxa"/>
            <w:shd w:val="clear" w:color="auto" w:fill="auto"/>
          </w:tcPr>
          <w:p w:rsidR="006F25EF" w:rsidRPr="00A50BD6" w:rsidRDefault="006F25EF" w:rsidP="001A4359">
            <w:pPr>
              <w:widowControl w:val="0"/>
              <w:jc w:val="center"/>
              <w:rPr>
                <w:szCs w:val="28"/>
              </w:rPr>
            </w:pPr>
            <w:r w:rsidRPr="00A50BD6">
              <w:rPr>
                <w:szCs w:val="28"/>
              </w:rPr>
              <w:t xml:space="preserve">Приложение № </w:t>
            </w:r>
            <w:r w:rsidR="00B30C38">
              <w:rPr>
                <w:szCs w:val="28"/>
              </w:rPr>
              <w:t>6</w:t>
            </w:r>
          </w:p>
          <w:p w:rsidR="006F25EF" w:rsidRPr="00A50BD6" w:rsidRDefault="006F25EF" w:rsidP="001A4359">
            <w:pPr>
              <w:widowControl w:val="0"/>
              <w:autoSpaceDE w:val="0"/>
              <w:autoSpaceDN w:val="0"/>
              <w:jc w:val="center"/>
              <w:rPr>
                <w:b/>
                <w:szCs w:val="28"/>
              </w:rPr>
            </w:pPr>
            <w:r w:rsidRPr="00A50BD6">
              <w:rPr>
                <w:szCs w:val="28"/>
              </w:rPr>
              <w:t xml:space="preserve">к </w:t>
            </w:r>
            <w:r w:rsidRPr="00A50BD6">
              <w:rPr>
                <w:rFonts w:eastAsia="Arial"/>
                <w:szCs w:val="28"/>
              </w:rPr>
              <w:t>Порядку выдачи документа, подтверждающего соответствие сезонного зала (зоны) обслуживания посетителей требованиям к размещению и обустройству сезонных залов (зон) обслуживания посетителей</w:t>
            </w:r>
            <w:r w:rsidR="00C30350" w:rsidRPr="00A50BD6">
              <w:rPr>
                <w:rFonts w:eastAsia="Arial"/>
                <w:szCs w:val="28"/>
              </w:rPr>
              <w:t>, в которых может осуществляться розничная продажа алкогольной продукции при оказании услуг общественного питания</w:t>
            </w:r>
          </w:p>
        </w:tc>
      </w:tr>
    </w:tbl>
    <w:p w:rsidR="00F20374" w:rsidRPr="00A50BD6" w:rsidRDefault="00F20374" w:rsidP="006674BC">
      <w:pPr>
        <w:ind w:firstLine="708"/>
        <w:rPr>
          <w:szCs w:val="28"/>
        </w:rPr>
      </w:pPr>
    </w:p>
    <w:p w:rsidR="00F20374" w:rsidRPr="00A50BD6" w:rsidRDefault="00F20374" w:rsidP="00F20374">
      <w:pPr>
        <w:jc w:val="center"/>
        <w:rPr>
          <w:szCs w:val="28"/>
        </w:rPr>
      </w:pPr>
    </w:p>
    <w:p w:rsidR="00C30350" w:rsidRPr="00A50BD6" w:rsidRDefault="00C30350" w:rsidP="00F20374">
      <w:pPr>
        <w:tabs>
          <w:tab w:val="left" w:pos="1720"/>
        </w:tabs>
        <w:jc w:val="center"/>
        <w:rPr>
          <w:szCs w:val="28"/>
        </w:rPr>
      </w:pPr>
      <w:r w:rsidRPr="00A50BD6">
        <w:rPr>
          <w:szCs w:val="28"/>
        </w:rPr>
        <w:t>РЕШЕНИЕ</w:t>
      </w:r>
    </w:p>
    <w:p w:rsidR="006F25EF" w:rsidRPr="00A50BD6" w:rsidRDefault="00F20374" w:rsidP="00F20374">
      <w:pPr>
        <w:tabs>
          <w:tab w:val="left" w:pos="1720"/>
        </w:tabs>
        <w:jc w:val="center"/>
        <w:rPr>
          <w:szCs w:val="28"/>
        </w:rPr>
      </w:pPr>
      <w:r w:rsidRPr="00A50BD6">
        <w:rPr>
          <w:szCs w:val="28"/>
        </w:rPr>
        <w:t xml:space="preserve"> об отказе в выдаче заключения о соответствии сезонного зала (зоны) обслуживания посетителей требованиям к размещению и обустройству сезонных залов (зон)  обслуживания посетителей, в которых может осуществляться розничная продажа алкогольной продукции при оказании услуг общественного питания</w:t>
      </w:r>
    </w:p>
    <w:p w:rsidR="00232804" w:rsidRPr="00A50BD6" w:rsidRDefault="00232804" w:rsidP="00F20374">
      <w:pPr>
        <w:tabs>
          <w:tab w:val="left" w:pos="1720"/>
        </w:tabs>
        <w:jc w:val="center"/>
        <w:rPr>
          <w:szCs w:val="28"/>
        </w:rPr>
      </w:pPr>
    </w:p>
    <w:p w:rsidR="00232804" w:rsidRPr="00A50BD6" w:rsidRDefault="00232804" w:rsidP="00F20374">
      <w:pPr>
        <w:tabs>
          <w:tab w:val="left" w:pos="1720"/>
        </w:tabs>
        <w:jc w:val="center"/>
        <w:rPr>
          <w:szCs w:val="28"/>
        </w:rPr>
      </w:pPr>
    </w:p>
    <w:p w:rsidR="00E17EE9" w:rsidRPr="00A50BD6" w:rsidRDefault="00232804" w:rsidP="00232804">
      <w:pPr>
        <w:rPr>
          <w:szCs w:val="28"/>
        </w:rPr>
      </w:pPr>
      <w:r w:rsidRPr="00A50BD6">
        <w:rPr>
          <w:szCs w:val="28"/>
        </w:rPr>
        <w:t>«___» __________20___ г.                                                                       №_____</w:t>
      </w:r>
    </w:p>
    <w:p w:rsidR="00E17EE9" w:rsidRPr="00A50BD6" w:rsidRDefault="00E17EE9" w:rsidP="00E17EE9">
      <w:pPr>
        <w:rPr>
          <w:szCs w:val="28"/>
        </w:rPr>
      </w:pPr>
    </w:p>
    <w:p w:rsidR="00A041F5" w:rsidRPr="00A50BD6" w:rsidRDefault="00A041F5" w:rsidP="00D72734">
      <w:pPr>
        <w:pStyle w:val="aa"/>
        <w:jc w:val="both"/>
        <w:rPr>
          <w:rFonts w:ascii="Times New Roman" w:hAnsi="Times New Roman"/>
          <w:b w:val="0"/>
          <w:sz w:val="28"/>
          <w:szCs w:val="28"/>
        </w:rPr>
      </w:pPr>
      <w:r w:rsidRPr="00A50BD6">
        <w:rPr>
          <w:rFonts w:ascii="Times New Roman" w:hAnsi="Times New Roman"/>
          <w:b w:val="0"/>
          <w:sz w:val="28"/>
          <w:szCs w:val="28"/>
        </w:rPr>
        <w:t>Рассмотрев заявление</w:t>
      </w:r>
      <w:r w:rsidR="00391532" w:rsidRPr="00A50BD6">
        <w:rPr>
          <w:rFonts w:ascii="Times New Roman" w:hAnsi="Times New Roman"/>
          <w:b w:val="0"/>
          <w:sz w:val="28"/>
          <w:szCs w:val="28"/>
        </w:rPr>
        <w:t xml:space="preserve"> от «___»</w:t>
      </w:r>
      <w:r w:rsidR="00347C1D" w:rsidRPr="00A50BD6">
        <w:rPr>
          <w:rFonts w:ascii="Times New Roman" w:hAnsi="Times New Roman"/>
          <w:b w:val="0"/>
          <w:sz w:val="28"/>
          <w:szCs w:val="28"/>
        </w:rPr>
        <w:t xml:space="preserve"> </w:t>
      </w:r>
      <w:r w:rsidR="00391532" w:rsidRPr="00A50BD6">
        <w:rPr>
          <w:rFonts w:ascii="Times New Roman" w:hAnsi="Times New Roman"/>
          <w:b w:val="0"/>
          <w:sz w:val="28"/>
          <w:szCs w:val="28"/>
        </w:rPr>
        <w:t xml:space="preserve">__________ 20__г. </w:t>
      </w:r>
      <w:r w:rsidR="00347C1D" w:rsidRPr="00A50BD6">
        <w:rPr>
          <w:rFonts w:ascii="Times New Roman" w:hAnsi="Times New Roman"/>
          <w:b w:val="0"/>
          <w:sz w:val="28"/>
          <w:szCs w:val="28"/>
        </w:rPr>
        <w:t>и документы</w:t>
      </w:r>
      <w:r w:rsidRPr="00A50BD6">
        <w:rPr>
          <w:rFonts w:ascii="Times New Roman" w:hAnsi="Times New Roman"/>
          <w:b w:val="0"/>
          <w:sz w:val="28"/>
          <w:szCs w:val="28"/>
        </w:rPr>
        <w:t>, представленн</w:t>
      </w:r>
      <w:r w:rsidR="00347C1D" w:rsidRPr="00A50BD6">
        <w:rPr>
          <w:rFonts w:ascii="Times New Roman" w:hAnsi="Times New Roman"/>
          <w:b w:val="0"/>
          <w:sz w:val="28"/>
          <w:szCs w:val="28"/>
        </w:rPr>
        <w:t>ые</w:t>
      </w:r>
      <w:r w:rsidR="002636C2" w:rsidRPr="00A50BD6">
        <w:rPr>
          <w:rFonts w:ascii="Times New Roman" w:hAnsi="Times New Roman"/>
          <w:b w:val="0"/>
          <w:sz w:val="28"/>
          <w:szCs w:val="28"/>
        </w:rPr>
        <w:t xml:space="preserve"> заявителем </w:t>
      </w:r>
      <w:r w:rsidR="00391532" w:rsidRPr="00A50BD6">
        <w:rPr>
          <w:rFonts w:ascii="Times New Roman" w:hAnsi="Times New Roman"/>
          <w:b w:val="0"/>
          <w:sz w:val="28"/>
          <w:szCs w:val="28"/>
        </w:rPr>
        <w:t>________________________________________</w:t>
      </w:r>
    </w:p>
    <w:p w:rsidR="00391532" w:rsidRPr="00A50BD6" w:rsidRDefault="00391532" w:rsidP="00D72734">
      <w:pPr>
        <w:pStyle w:val="aa"/>
        <w:jc w:val="both"/>
        <w:rPr>
          <w:rFonts w:ascii="Times New Roman" w:hAnsi="Times New Roman"/>
          <w:b w:val="0"/>
          <w:sz w:val="28"/>
          <w:szCs w:val="28"/>
        </w:rPr>
      </w:pPr>
      <w:r w:rsidRPr="00A50BD6">
        <w:rPr>
          <w:rFonts w:ascii="Times New Roman" w:hAnsi="Times New Roman"/>
          <w:b w:val="0"/>
          <w:sz w:val="28"/>
          <w:szCs w:val="28"/>
        </w:rPr>
        <w:t>________________________________________________________________</w:t>
      </w:r>
    </w:p>
    <w:p w:rsidR="002636C2" w:rsidRPr="00A50BD6" w:rsidRDefault="002636C2" w:rsidP="002636C2">
      <w:pPr>
        <w:pStyle w:val="aa"/>
        <w:jc w:val="center"/>
        <w:rPr>
          <w:rFonts w:ascii="Times New Roman" w:hAnsi="Times New Roman"/>
          <w:b w:val="0"/>
          <w:sz w:val="26"/>
          <w:szCs w:val="26"/>
        </w:rPr>
      </w:pPr>
      <w:r w:rsidRPr="00A50BD6">
        <w:rPr>
          <w:rFonts w:ascii="Times New Roman" w:hAnsi="Times New Roman"/>
          <w:b w:val="0"/>
          <w:color w:val="auto"/>
          <w:sz w:val="16"/>
          <w:szCs w:val="16"/>
        </w:rPr>
        <w:t>(полное и (или) сокращенное (при наличии) наименования, ИНН, ОГРН, адрес (место нахождения) юридического лица)</w:t>
      </w:r>
    </w:p>
    <w:p w:rsidR="002636C2" w:rsidRPr="00A50BD6" w:rsidRDefault="00AD657A" w:rsidP="00D72734">
      <w:pPr>
        <w:pStyle w:val="aa"/>
        <w:jc w:val="both"/>
        <w:rPr>
          <w:rFonts w:ascii="Times New Roman" w:hAnsi="Times New Roman"/>
          <w:b w:val="0"/>
          <w:sz w:val="28"/>
          <w:szCs w:val="28"/>
        </w:rPr>
      </w:pPr>
      <w:proofErr w:type="gramStart"/>
      <w:r w:rsidRPr="00A50BD6">
        <w:rPr>
          <w:rFonts w:ascii="Times New Roman" w:hAnsi="Times New Roman"/>
          <w:b w:val="0"/>
          <w:sz w:val="28"/>
          <w:szCs w:val="28"/>
        </w:rPr>
        <w:t>о выдаче заключения о соответствии сезонного зала (зоны) обслуживания посетителей требованиям к размещению и обустройству сезонных залов (зон) обслуживания посетителей, в которых может осуществляться розничная продажа алкогольной продукции при оказании услуг общественного питания</w:t>
      </w:r>
      <w:r w:rsidR="00414FBD" w:rsidRPr="00A50BD6">
        <w:rPr>
          <w:rFonts w:ascii="Times New Roman" w:hAnsi="Times New Roman"/>
          <w:b w:val="0"/>
          <w:sz w:val="28"/>
          <w:szCs w:val="28"/>
        </w:rPr>
        <w:t xml:space="preserve">, </w:t>
      </w:r>
      <w:r w:rsidR="002D771F">
        <w:rPr>
          <w:rFonts w:ascii="Times New Roman" w:hAnsi="Times New Roman"/>
          <w:b w:val="0"/>
          <w:sz w:val="28"/>
          <w:szCs w:val="28"/>
        </w:rPr>
        <w:t>установленным</w:t>
      </w:r>
      <w:r w:rsidR="00414FBD" w:rsidRPr="00A50BD6">
        <w:rPr>
          <w:rFonts w:ascii="Times New Roman" w:hAnsi="Times New Roman"/>
          <w:b w:val="0"/>
          <w:sz w:val="28"/>
          <w:szCs w:val="28"/>
        </w:rPr>
        <w:t xml:space="preserve"> </w:t>
      </w:r>
      <w:r w:rsidR="002D771F">
        <w:rPr>
          <w:rFonts w:ascii="Times New Roman" w:hAnsi="Times New Roman"/>
          <w:b w:val="0"/>
          <w:sz w:val="28"/>
          <w:szCs w:val="28"/>
        </w:rPr>
        <w:t xml:space="preserve">Законом Курской области </w:t>
      </w:r>
      <w:r w:rsidR="002D771F" w:rsidRPr="002D771F">
        <w:rPr>
          <w:rFonts w:ascii="Times New Roman" w:hAnsi="Times New Roman"/>
          <w:b w:val="0"/>
          <w:sz w:val="28"/>
          <w:szCs w:val="28"/>
        </w:rPr>
        <w:t>«Об установлении требований к размещению и обустройству сезонных залов (зон) обслуживания посетителей,  в которых может осуществляться розничная продажа алкогольной продукции при оказании услуг</w:t>
      </w:r>
      <w:proofErr w:type="gramEnd"/>
      <w:r w:rsidR="002D771F" w:rsidRPr="002D771F">
        <w:rPr>
          <w:rFonts w:ascii="Times New Roman" w:hAnsi="Times New Roman"/>
          <w:b w:val="0"/>
          <w:sz w:val="28"/>
          <w:szCs w:val="28"/>
        </w:rPr>
        <w:t xml:space="preserve"> общественного питания» </w:t>
      </w:r>
      <w:r w:rsidR="00783AF5" w:rsidRPr="00A50BD6">
        <w:rPr>
          <w:rFonts w:ascii="Times New Roman" w:hAnsi="Times New Roman"/>
          <w:b w:val="0"/>
          <w:sz w:val="28"/>
          <w:szCs w:val="28"/>
        </w:rPr>
        <w:t>(далее – Требования)</w:t>
      </w:r>
      <w:r w:rsidR="006B52E8" w:rsidRPr="00A50BD6">
        <w:rPr>
          <w:rFonts w:ascii="Times New Roman" w:hAnsi="Times New Roman"/>
          <w:b w:val="0"/>
          <w:sz w:val="28"/>
          <w:szCs w:val="28"/>
        </w:rPr>
        <w:t>,</w:t>
      </w:r>
    </w:p>
    <w:p w:rsidR="00B37574" w:rsidRPr="00A50BD6" w:rsidRDefault="00B37574" w:rsidP="00D72734">
      <w:pPr>
        <w:pStyle w:val="aa"/>
        <w:jc w:val="both"/>
        <w:rPr>
          <w:rFonts w:ascii="Times New Roman" w:hAnsi="Times New Roman"/>
          <w:b w:val="0"/>
          <w:sz w:val="28"/>
          <w:szCs w:val="28"/>
        </w:rPr>
      </w:pPr>
      <w:r w:rsidRPr="00A50BD6">
        <w:rPr>
          <w:rFonts w:ascii="Times New Roman" w:hAnsi="Times New Roman"/>
          <w:b w:val="0"/>
          <w:sz w:val="28"/>
          <w:szCs w:val="28"/>
        </w:rPr>
        <w:t>принято решение отказать в выдаче заключения по следующим основаниям</w:t>
      </w:r>
      <w:r w:rsidR="00F95DCF" w:rsidRPr="00A50BD6">
        <w:rPr>
          <w:rFonts w:ascii="Times New Roman" w:hAnsi="Times New Roman"/>
          <w:b w:val="0"/>
          <w:sz w:val="28"/>
          <w:szCs w:val="28"/>
        </w:rPr>
        <w:t xml:space="preserve">  (</w:t>
      </w:r>
      <w:r w:rsidR="00F95DCF" w:rsidRPr="00A50BD6">
        <w:rPr>
          <w:rFonts w:ascii="Times New Roman" w:hAnsi="Times New Roman"/>
          <w:b w:val="0"/>
          <w:i/>
          <w:sz w:val="28"/>
          <w:szCs w:val="28"/>
        </w:rPr>
        <w:t>нужное подчеркнуть</w:t>
      </w:r>
      <w:r w:rsidR="00F95DCF" w:rsidRPr="00A50BD6">
        <w:rPr>
          <w:rFonts w:ascii="Times New Roman" w:hAnsi="Times New Roman"/>
          <w:b w:val="0"/>
          <w:sz w:val="28"/>
          <w:szCs w:val="28"/>
        </w:rPr>
        <w:t>)</w:t>
      </w:r>
      <w:r w:rsidRPr="00A50BD6">
        <w:rPr>
          <w:rFonts w:ascii="Times New Roman" w:hAnsi="Times New Roman"/>
          <w:b w:val="0"/>
          <w:sz w:val="28"/>
          <w:szCs w:val="28"/>
        </w:rPr>
        <w:t>:</w:t>
      </w:r>
    </w:p>
    <w:p w:rsidR="004E28AD" w:rsidRPr="004E28AD" w:rsidRDefault="004E28AD" w:rsidP="004E28AD">
      <w:pPr>
        <w:pStyle w:val="aa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 - несоответствие с</w:t>
      </w:r>
      <w:r w:rsidRPr="004E28AD">
        <w:rPr>
          <w:rFonts w:ascii="Times New Roman" w:hAnsi="Times New Roman"/>
          <w:b w:val="0"/>
          <w:sz w:val="28"/>
          <w:szCs w:val="28"/>
        </w:rPr>
        <w:t xml:space="preserve">езонного зала </w:t>
      </w:r>
      <w:r>
        <w:rPr>
          <w:rFonts w:ascii="Times New Roman" w:hAnsi="Times New Roman"/>
          <w:b w:val="0"/>
          <w:sz w:val="28"/>
          <w:szCs w:val="28"/>
        </w:rPr>
        <w:t xml:space="preserve">(зоны) обслуживания посетителей </w:t>
      </w:r>
      <w:r w:rsidRPr="004E28AD">
        <w:rPr>
          <w:rFonts w:ascii="Times New Roman" w:hAnsi="Times New Roman"/>
          <w:b w:val="0"/>
          <w:sz w:val="28"/>
          <w:szCs w:val="28"/>
        </w:rPr>
        <w:t>Требованиям;</w:t>
      </w:r>
    </w:p>
    <w:p w:rsidR="00271102" w:rsidRPr="00265267" w:rsidRDefault="004E28AD" w:rsidP="004E28AD">
      <w:pPr>
        <w:pStyle w:val="aa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lastRenderedPageBreak/>
        <w:t xml:space="preserve">- </w:t>
      </w:r>
      <w:r w:rsidRPr="004E28AD">
        <w:rPr>
          <w:rFonts w:ascii="Times New Roman" w:hAnsi="Times New Roman"/>
          <w:b w:val="0"/>
          <w:sz w:val="28"/>
          <w:szCs w:val="28"/>
        </w:rPr>
        <w:t xml:space="preserve">нарушение срока повторного обращения за получением Заключения, </w:t>
      </w:r>
      <w:r w:rsidR="00931232">
        <w:rPr>
          <w:rFonts w:ascii="Times New Roman" w:hAnsi="Times New Roman"/>
          <w:b w:val="0"/>
          <w:sz w:val="28"/>
          <w:szCs w:val="28"/>
        </w:rPr>
        <w:t>установленного пунктом</w:t>
      </w:r>
      <w:r w:rsidRPr="004E28AD">
        <w:rPr>
          <w:rFonts w:ascii="Times New Roman" w:hAnsi="Times New Roman"/>
          <w:b w:val="0"/>
          <w:sz w:val="28"/>
          <w:szCs w:val="28"/>
        </w:rPr>
        <w:t xml:space="preserve"> 15 Порядка</w:t>
      </w:r>
      <w:r w:rsidR="00931232">
        <w:rPr>
          <w:rFonts w:ascii="Times New Roman" w:hAnsi="Times New Roman"/>
          <w:b w:val="0"/>
          <w:sz w:val="28"/>
          <w:szCs w:val="28"/>
        </w:rPr>
        <w:t>,</w:t>
      </w:r>
      <w:r w:rsidRPr="004E28AD">
        <w:rPr>
          <w:rFonts w:ascii="Times New Roman" w:hAnsi="Times New Roman"/>
          <w:b w:val="0"/>
          <w:sz w:val="28"/>
          <w:szCs w:val="28"/>
        </w:rPr>
        <w:t xml:space="preserve"> </w:t>
      </w:r>
      <w:r w:rsidR="00A50BD6" w:rsidRPr="00265267">
        <w:rPr>
          <w:rFonts w:ascii="Times New Roman" w:hAnsi="Times New Roman"/>
          <w:b w:val="0"/>
          <w:sz w:val="28"/>
          <w:szCs w:val="28"/>
        </w:rPr>
        <w:t>утвержденного</w:t>
      </w:r>
      <w:r w:rsidR="00F1005D" w:rsidRPr="00265267">
        <w:rPr>
          <w:rFonts w:ascii="Times New Roman" w:hAnsi="Times New Roman"/>
          <w:b w:val="0"/>
          <w:sz w:val="28"/>
          <w:szCs w:val="28"/>
        </w:rPr>
        <w:t xml:space="preserve"> постановлением Правительства Курской области </w:t>
      </w:r>
      <w:proofErr w:type="gramStart"/>
      <w:r w:rsidR="00F1005D" w:rsidRPr="00265267">
        <w:rPr>
          <w:rFonts w:ascii="Times New Roman" w:hAnsi="Times New Roman"/>
          <w:b w:val="0"/>
          <w:sz w:val="28"/>
          <w:szCs w:val="28"/>
        </w:rPr>
        <w:t>от</w:t>
      </w:r>
      <w:proofErr w:type="gramEnd"/>
      <w:r w:rsidR="00F1005D" w:rsidRPr="00265267">
        <w:rPr>
          <w:rFonts w:ascii="Times New Roman" w:hAnsi="Times New Roman"/>
          <w:b w:val="0"/>
          <w:sz w:val="28"/>
          <w:szCs w:val="28"/>
        </w:rPr>
        <w:t xml:space="preserve"> </w:t>
      </w:r>
      <w:r>
        <w:rPr>
          <w:rFonts w:ascii="Times New Roman" w:hAnsi="Times New Roman"/>
          <w:b w:val="0"/>
          <w:sz w:val="28"/>
          <w:szCs w:val="28"/>
        </w:rPr>
        <w:t>_____________№ _______</w:t>
      </w:r>
      <w:r w:rsidR="00271102" w:rsidRPr="00265267">
        <w:rPr>
          <w:rFonts w:ascii="Times New Roman" w:hAnsi="Times New Roman"/>
          <w:b w:val="0"/>
          <w:sz w:val="28"/>
          <w:szCs w:val="28"/>
        </w:rPr>
        <w:t>;</w:t>
      </w:r>
    </w:p>
    <w:p w:rsidR="0072216C" w:rsidRDefault="00E17EE9" w:rsidP="00E0440B">
      <w:pPr>
        <w:spacing w:after="11"/>
        <w:ind w:left="8" w:right="187"/>
        <w:jc w:val="both"/>
        <w:rPr>
          <w:szCs w:val="28"/>
        </w:rPr>
      </w:pPr>
      <w:proofErr w:type="gramStart"/>
      <w:r w:rsidRPr="00265267">
        <w:rPr>
          <w:szCs w:val="28"/>
        </w:rPr>
        <w:t>Уведомляем</w:t>
      </w:r>
      <w:r w:rsidR="00DF4863" w:rsidRPr="00265267">
        <w:rPr>
          <w:szCs w:val="28"/>
        </w:rPr>
        <w:t xml:space="preserve"> о праве повторно обратиться в М</w:t>
      </w:r>
      <w:r w:rsidRPr="00265267">
        <w:rPr>
          <w:szCs w:val="28"/>
        </w:rPr>
        <w:t xml:space="preserve">инистерство </w:t>
      </w:r>
      <w:r w:rsidR="00E0440B" w:rsidRPr="00265267">
        <w:rPr>
          <w:szCs w:val="28"/>
        </w:rPr>
        <w:t xml:space="preserve">промышленности, торговли и предпринимательства Курской </w:t>
      </w:r>
      <w:r w:rsidRPr="00265267">
        <w:rPr>
          <w:szCs w:val="28"/>
        </w:rPr>
        <w:t xml:space="preserve"> области</w:t>
      </w:r>
      <w:r w:rsidR="00A50BD6" w:rsidRPr="00265267">
        <w:rPr>
          <w:szCs w:val="28"/>
        </w:rPr>
        <w:t xml:space="preserve"> (далее - Уполномоченный орган)</w:t>
      </w:r>
      <w:r w:rsidRPr="00265267">
        <w:rPr>
          <w:szCs w:val="28"/>
        </w:rPr>
        <w:t xml:space="preserve"> с заявлением о выдаче заключения о соответствии сезонного зала (зоны) обслуживания требованиям к размещению и обустройству сезонных залов (зон) обслуживания посетителей, в которых может осуществляться розничная продажа ал</w:t>
      </w:r>
      <w:r w:rsidR="00E0440B" w:rsidRPr="00265267">
        <w:rPr>
          <w:szCs w:val="28"/>
        </w:rPr>
        <w:t>к</w:t>
      </w:r>
      <w:r w:rsidRPr="00265267">
        <w:rPr>
          <w:szCs w:val="28"/>
        </w:rPr>
        <w:t>огольной продукции при оказа</w:t>
      </w:r>
      <w:r w:rsidR="00E0440B" w:rsidRPr="00265267">
        <w:rPr>
          <w:szCs w:val="28"/>
        </w:rPr>
        <w:t>нии</w:t>
      </w:r>
      <w:r w:rsidRPr="00265267">
        <w:rPr>
          <w:szCs w:val="28"/>
        </w:rPr>
        <w:t xml:space="preserve"> услуг общественного питания, после устранения </w:t>
      </w:r>
      <w:r w:rsidR="004E28AD" w:rsidRPr="004E28AD">
        <w:rPr>
          <w:szCs w:val="28"/>
        </w:rPr>
        <w:t>несоответствие сезонного зала (зоны) обслуживания посетителей Требованиям</w:t>
      </w:r>
      <w:r w:rsidRPr="00265267">
        <w:rPr>
          <w:szCs w:val="28"/>
        </w:rPr>
        <w:t>.</w:t>
      </w:r>
      <w:proofErr w:type="gramEnd"/>
    </w:p>
    <w:p w:rsidR="0072216C" w:rsidRPr="0072216C" w:rsidRDefault="0072216C" w:rsidP="0072216C">
      <w:pPr>
        <w:rPr>
          <w:szCs w:val="28"/>
        </w:rPr>
      </w:pPr>
    </w:p>
    <w:p w:rsidR="0072216C" w:rsidRDefault="0072216C" w:rsidP="0072216C">
      <w:pPr>
        <w:rPr>
          <w:szCs w:val="28"/>
        </w:rPr>
      </w:pPr>
    </w:p>
    <w:p w:rsidR="0072216C" w:rsidRDefault="00D22CE0" w:rsidP="0072216C">
      <w:pPr>
        <w:rPr>
          <w:szCs w:val="28"/>
        </w:rPr>
      </w:pPr>
      <w:r>
        <w:rPr>
          <w:szCs w:val="28"/>
        </w:rPr>
        <w:t>Руководитель Уполномоченного органа</w:t>
      </w:r>
      <w:r w:rsidR="0000046D">
        <w:rPr>
          <w:szCs w:val="28"/>
        </w:rPr>
        <w:t xml:space="preserve">       __________</w:t>
      </w:r>
      <w:r w:rsidR="001A4359">
        <w:rPr>
          <w:szCs w:val="28"/>
        </w:rPr>
        <w:t xml:space="preserve">  ______________</w:t>
      </w:r>
    </w:p>
    <w:p w:rsidR="0072216C" w:rsidRPr="006226DF" w:rsidRDefault="001A4359" w:rsidP="001A4359">
      <w:pPr>
        <w:tabs>
          <w:tab w:val="left" w:pos="5684"/>
          <w:tab w:val="left" w:pos="7442"/>
        </w:tabs>
        <w:rPr>
          <w:sz w:val="20"/>
        </w:rPr>
      </w:pPr>
      <w:r>
        <w:rPr>
          <w:szCs w:val="28"/>
        </w:rPr>
        <w:t xml:space="preserve">                                                                             </w:t>
      </w:r>
      <w:r w:rsidR="006226DF">
        <w:rPr>
          <w:szCs w:val="28"/>
        </w:rPr>
        <w:t xml:space="preserve">  </w:t>
      </w:r>
      <w:r w:rsidR="00C11715">
        <w:rPr>
          <w:sz w:val="20"/>
        </w:rPr>
        <w:t xml:space="preserve">(подпись)          </w:t>
      </w:r>
      <w:r w:rsidRPr="006226DF">
        <w:rPr>
          <w:sz w:val="20"/>
        </w:rPr>
        <w:t>(</w:t>
      </w:r>
      <w:r w:rsidR="004E28AD">
        <w:rPr>
          <w:sz w:val="20"/>
        </w:rPr>
        <w:t>ф</w:t>
      </w:r>
      <w:r w:rsidR="00C11715">
        <w:rPr>
          <w:sz w:val="20"/>
        </w:rPr>
        <w:t>амилия, инициалы</w:t>
      </w:r>
      <w:r w:rsidRPr="006226DF">
        <w:rPr>
          <w:sz w:val="20"/>
        </w:rPr>
        <w:t>)</w:t>
      </w:r>
    </w:p>
    <w:p w:rsidR="0072216C" w:rsidRDefault="00E2052A" w:rsidP="00E2052A">
      <w:pPr>
        <w:tabs>
          <w:tab w:val="left" w:pos="7442"/>
        </w:tabs>
        <w:rPr>
          <w:szCs w:val="28"/>
        </w:rPr>
      </w:pPr>
      <w:r>
        <w:rPr>
          <w:szCs w:val="28"/>
        </w:rPr>
        <w:tab/>
      </w:r>
      <w:proofErr w:type="spellStart"/>
      <w:r w:rsidRPr="002D771F">
        <w:rPr>
          <w:szCs w:val="28"/>
        </w:rPr>
        <w:t>м.п</w:t>
      </w:r>
      <w:proofErr w:type="spellEnd"/>
      <w:r w:rsidRPr="002D771F">
        <w:rPr>
          <w:szCs w:val="28"/>
        </w:rPr>
        <w:t>.</w:t>
      </w:r>
      <w:bookmarkStart w:id="0" w:name="_GoBack"/>
      <w:bookmarkEnd w:id="0"/>
    </w:p>
    <w:p w:rsidR="00E17EE9" w:rsidRPr="0072216C" w:rsidRDefault="00F96F2B" w:rsidP="00F96F2B">
      <w:pPr>
        <w:tabs>
          <w:tab w:val="left" w:pos="229"/>
        </w:tabs>
        <w:rPr>
          <w:szCs w:val="28"/>
        </w:rPr>
      </w:pPr>
      <w:r>
        <w:rPr>
          <w:szCs w:val="28"/>
        </w:rPr>
        <w:tab/>
      </w:r>
    </w:p>
    <w:sectPr w:rsidR="00E17EE9" w:rsidRPr="0072216C" w:rsidSect="00931232">
      <w:headerReference w:type="default" r:id="rId8"/>
      <w:pgSz w:w="11908" w:h="16848"/>
      <w:pgMar w:top="1134" w:right="1134" w:bottom="1134" w:left="1701" w:header="283" w:footer="0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649B" w:rsidRDefault="001B649B">
      <w:r>
        <w:separator/>
      </w:r>
    </w:p>
  </w:endnote>
  <w:endnote w:type="continuationSeparator" w:id="0">
    <w:p w:rsidR="001B649B" w:rsidRDefault="001B64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XO Thames"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AstraSerif-Regular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charset w:val="00"/>
    <w:family w:val="auto"/>
    <w:pitch w:val="variable"/>
    <w:sig w:usb0="20002A87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649B" w:rsidRDefault="001B649B">
      <w:r>
        <w:separator/>
      </w:r>
    </w:p>
  </w:footnote>
  <w:footnote w:type="continuationSeparator" w:id="0">
    <w:p w:rsidR="001B649B" w:rsidRDefault="001B64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4359" w:rsidRDefault="001A4359">
    <w:pPr>
      <w:framePr w:wrap="around" w:vAnchor="text" w:hAnchor="margin" w:xAlign="center" w:y="1"/>
    </w:pPr>
    <w:r>
      <w:fldChar w:fldCharType="begin"/>
    </w:r>
    <w:r>
      <w:instrText>PAGE \* Arabic</w:instrText>
    </w:r>
    <w:r>
      <w:fldChar w:fldCharType="separate"/>
    </w:r>
    <w:r w:rsidR="002D771F">
      <w:rPr>
        <w:noProof/>
      </w:rPr>
      <w:t>2</w:t>
    </w:r>
    <w:r>
      <w:fldChar w:fldCharType="end"/>
    </w:r>
  </w:p>
  <w:p w:rsidR="001A4359" w:rsidRDefault="001A4359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9A663A"/>
    <w:multiLevelType w:val="hybridMultilevel"/>
    <w:tmpl w:val="21A03AE4"/>
    <w:lvl w:ilvl="0" w:tplc="943C544A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FA83A18"/>
    <w:multiLevelType w:val="multilevel"/>
    <w:tmpl w:val="FA9CE63E"/>
    <w:lvl w:ilvl="0">
      <w:start w:val="1"/>
      <w:numFmt w:val="upperRoman"/>
      <w:lvlText w:val="%1."/>
      <w:lvlJc w:val="left"/>
      <w:pPr>
        <w:ind w:left="1003" w:hanging="720"/>
      </w:pPr>
    </w:lvl>
    <w:lvl w:ilvl="1">
      <w:start w:val="1"/>
      <w:numFmt w:val="lowerLetter"/>
      <w:lvlText w:val="%2."/>
      <w:lvlJc w:val="left"/>
      <w:pPr>
        <w:ind w:left="1363" w:hanging="360"/>
      </w:pPr>
    </w:lvl>
    <w:lvl w:ilvl="2">
      <w:start w:val="1"/>
      <w:numFmt w:val="lowerRoman"/>
      <w:lvlText w:val="%3."/>
      <w:lvlJc w:val="left"/>
      <w:pPr>
        <w:ind w:left="2083" w:hanging="180"/>
      </w:pPr>
    </w:lvl>
    <w:lvl w:ilvl="3">
      <w:start w:val="1"/>
      <w:numFmt w:val="decimal"/>
      <w:lvlText w:val="%4."/>
      <w:lvlJc w:val="left"/>
      <w:pPr>
        <w:ind w:left="2803" w:hanging="360"/>
      </w:pPr>
    </w:lvl>
    <w:lvl w:ilvl="4">
      <w:start w:val="1"/>
      <w:numFmt w:val="lowerLetter"/>
      <w:lvlText w:val="%5."/>
      <w:lvlJc w:val="left"/>
      <w:pPr>
        <w:ind w:left="3523" w:hanging="360"/>
      </w:pPr>
    </w:lvl>
    <w:lvl w:ilvl="5">
      <w:start w:val="1"/>
      <w:numFmt w:val="lowerRoman"/>
      <w:lvlText w:val="%6."/>
      <w:lvlJc w:val="left"/>
      <w:pPr>
        <w:ind w:left="4243" w:hanging="180"/>
      </w:pPr>
    </w:lvl>
    <w:lvl w:ilvl="6">
      <w:start w:val="1"/>
      <w:numFmt w:val="decimal"/>
      <w:lvlText w:val="%7."/>
      <w:lvlJc w:val="left"/>
      <w:pPr>
        <w:ind w:left="4963" w:hanging="360"/>
      </w:pPr>
    </w:lvl>
    <w:lvl w:ilvl="7">
      <w:start w:val="1"/>
      <w:numFmt w:val="lowerLetter"/>
      <w:lvlText w:val="%8."/>
      <w:lvlJc w:val="left"/>
      <w:pPr>
        <w:ind w:left="5683" w:hanging="360"/>
      </w:pPr>
    </w:lvl>
    <w:lvl w:ilvl="8">
      <w:start w:val="1"/>
      <w:numFmt w:val="lowerRoman"/>
      <w:lvlText w:val="%9."/>
      <w:lvlJc w:val="left"/>
      <w:pPr>
        <w:ind w:left="6403" w:hanging="180"/>
      </w:pPr>
    </w:lvl>
  </w:abstractNum>
  <w:abstractNum w:abstractNumId="2">
    <w:nsid w:val="39C02861"/>
    <w:multiLevelType w:val="multilevel"/>
    <w:tmpl w:val="B69AE7B2"/>
    <w:lvl w:ilvl="0">
      <w:start w:val="1"/>
      <w:numFmt w:val="decimal"/>
      <w:lvlText w:val="%1."/>
      <w:lvlJc w:val="left"/>
      <w:rPr>
        <w:rFonts w:ascii="Times New Roman" w:hAnsi="Times New Roman"/>
        <w:sz w:val="28"/>
      </w:rPr>
    </w:lvl>
    <w:lvl w:ilvl="1">
      <w:start w:val="1"/>
      <w:numFmt w:val="decimal"/>
      <w:lvlText w:val="%1.%2."/>
      <w:lvlJc w:val="left"/>
      <w:rPr>
        <w:rFonts w:ascii="Times New Roman" w:hAnsi="Times New Roman"/>
        <w:sz w:val="28"/>
      </w:rPr>
    </w:lvl>
    <w:lvl w:ilvl="2">
      <w:start w:val="1"/>
      <w:numFmt w:val="decimal"/>
      <w:lvlText w:val="%1.%2.%3."/>
      <w:lvlJc w:val="left"/>
      <w:rPr>
        <w:rFonts w:ascii="Times New Roman" w:hAnsi="Times New Roman"/>
        <w:sz w:val="28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F723E1F"/>
    <w:multiLevelType w:val="hybridMultilevel"/>
    <w:tmpl w:val="E0A0E4F0"/>
    <w:lvl w:ilvl="0" w:tplc="8236C0EC">
      <w:start w:val="1"/>
      <w:numFmt w:val="bullet"/>
      <w:lvlText w:val="-"/>
      <w:lvlJc w:val="left"/>
      <w:pPr>
        <w:ind w:left="9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330A7A6">
      <w:start w:val="1"/>
      <w:numFmt w:val="bullet"/>
      <w:lvlText w:val="o"/>
      <w:lvlJc w:val="left"/>
      <w:pPr>
        <w:ind w:left="18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23A7290">
      <w:start w:val="1"/>
      <w:numFmt w:val="bullet"/>
      <w:lvlText w:val="▪"/>
      <w:lvlJc w:val="left"/>
      <w:pPr>
        <w:ind w:left="25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3BA70DE">
      <w:start w:val="1"/>
      <w:numFmt w:val="bullet"/>
      <w:lvlText w:val="•"/>
      <w:lvlJc w:val="left"/>
      <w:pPr>
        <w:ind w:left="32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C7060C8">
      <w:start w:val="1"/>
      <w:numFmt w:val="bullet"/>
      <w:lvlText w:val="o"/>
      <w:lvlJc w:val="left"/>
      <w:pPr>
        <w:ind w:left="39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266BFD8">
      <w:start w:val="1"/>
      <w:numFmt w:val="bullet"/>
      <w:lvlText w:val="▪"/>
      <w:lvlJc w:val="left"/>
      <w:pPr>
        <w:ind w:left="47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CCE736C">
      <w:start w:val="1"/>
      <w:numFmt w:val="bullet"/>
      <w:lvlText w:val="•"/>
      <w:lvlJc w:val="left"/>
      <w:pPr>
        <w:ind w:left="54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9AC566E">
      <w:start w:val="1"/>
      <w:numFmt w:val="bullet"/>
      <w:lvlText w:val="o"/>
      <w:lvlJc w:val="left"/>
      <w:pPr>
        <w:ind w:left="61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0A2011C">
      <w:start w:val="1"/>
      <w:numFmt w:val="bullet"/>
      <w:lvlText w:val="▪"/>
      <w:lvlJc w:val="left"/>
      <w:pPr>
        <w:ind w:left="68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45D663E2"/>
    <w:multiLevelType w:val="hybridMultilevel"/>
    <w:tmpl w:val="3E52316E"/>
    <w:lvl w:ilvl="0" w:tplc="C2A0003A">
      <w:start w:val="1"/>
      <w:numFmt w:val="bullet"/>
      <w:lvlText w:val="-"/>
      <w:lvlJc w:val="left"/>
      <w:pPr>
        <w:ind w:left="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2BE20494">
      <w:start w:val="1"/>
      <w:numFmt w:val="bullet"/>
      <w:lvlText w:val="o"/>
      <w:lvlJc w:val="left"/>
      <w:pPr>
        <w:ind w:left="18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DA0C8CE2">
      <w:start w:val="1"/>
      <w:numFmt w:val="bullet"/>
      <w:lvlText w:val="▪"/>
      <w:lvlJc w:val="left"/>
      <w:pPr>
        <w:ind w:left="25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61880DA2">
      <w:start w:val="1"/>
      <w:numFmt w:val="bullet"/>
      <w:lvlText w:val="•"/>
      <w:lvlJc w:val="left"/>
      <w:pPr>
        <w:ind w:left="32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72885986">
      <w:start w:val="1"/>
      <w:numFmt w:val="bullet"/>
      <w:lvlText w:val="o"/>
      <w:lvlJc w:val="left"/>
      <w:pPr>
        <w:ind w:left="39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DA7A1850">
      <w:start w:val="1"/>
      <w:numFmt w:val="bullet"/>
      <w:lvlText w:val="▪"/>
      <w:lvlJc w:val="left"/>
      <w:pPr>
        <w:ind w:left="47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F498ED42">
      <w:start w:val="1"/>
      <w:numFmt w:val="bullet"/>
      <w:lvlText w:val="•"/>
      <w:lvlJc w:val="left"/>
      <w:pPr>
        <w:ind w:left="54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AFFCC67E">
      <w:start w:val="1"/>
      <w:numFmt w:val="bullet"/>
      <w:lvlText w:val="o"/>
      <w:lvlJc w:val="left"/>
      <w:pPr>
        <w:ind w:left="61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8086F79C">
      <w:start w:val="1"/>
      <w:numFmt w:val="bullet"/>
      <w:lvlText w:val="▪"/>
      <w:lvlJc w:val="left"/>
      <w:pPr>
        <w:ind w:left="68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495D2F69"/>
    <w:multiLevelType w:val="hybridMultilevel"/>
    <w:tmpl w:val="0F2EB98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732488A"/>
    <w:multiLevelType w:val="hybridMultilevel"/>
    <w:tmpl w:val="5302093C"/>
    <w:lvl w:ilvl="0" w:tplc="9C8C0C82">
      <w:start w:val="1"/>
      <w:numFmt w:val="decimal"/>
      <w:lvlText w:val="%1."/>
      <w:lvlJc w:val="left"/>
      <w:pPr>
        <w:ind w:left="1429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6F097EC5"/>
    <w:multiLevelType w:val="hybridMultilevel"/>
    <w:tmpl w:val="1F4297B8"/>
    <w:lvl w:ilvl="0" w:tplc="F5F45D1E">
      <w:start w:val="1"/>
      <w:numFmt w:val="bullet"/>
      <w:lvlText w:val="-"/>
      <w:lvlJc w:val="left"/>
      <w:pPr>
        <w:ind w:left="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 w:tplc="AC64EAF6">
      <w:start w:val="1"/>
      <w:numFmt w:val="bullet"/>
      <w:lvlText w:val="o"/>
      <w:lvlJc w:val="left"/>
      <w:pPr>
        <w:ind w:left="1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2" w:tplc="65528B66">
      <w:start w:val="1"/>
      <w:numFmt w:val="bullet"/>
      <w:lvlText w:val="▪"/>
      <w:lvlJc w:val="left"/>
      <w:pPr>
        <w:ind w:left="25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3" w:tplc="323EE6DE">
      <w:start w:val="1"/>
      <w:numFmt w:val="bullet"/>
      <w:lvlText w:val="•"/>
      <w:lvlJc w:val="left"/>
      <w:pPr>
        <w:ind w:left="32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4" w:tplc="890060F8">
      <w:start w:val="1"/>
      <w:numFmt w:val="bullet"/>
      <w:lvlText w:val="o"/>
      <w:lvlJc w:val="left"/>
      <w:pPr>
        <w:ind w:left="39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5" w:tplc="7A487CB2">
      <w:start w:val="1"/>
      <w:numFmt w:val="bullet"/>
      <w:lvlText w:val="▪"/>
      <w:lvlJc w:val="left"/>
      <w:pPr>
        <w:ind w:left="46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6" w:tplc="3C18C274">
      <w:start w:val="1"/>
      <w:numFmt w:val="bullet"/>
      <w:lvlText w:val="•"/>
      <w:lvlJc w:val="left"/>
      <w:pPr>
        <w:ind w:left="54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7" w:tplc="943E7B68">
      <w:start w:val="1"/>
      <w:numFmt w:val="bullet"/>
      <w:lvlText w:val="o"/>
      <w:lvlJc w:val="left"/>
      <w:pPr>
        <w:ind w:left="61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8" w:tplc="E99C9746">
      <w:start w:val="1"/>
      <w:numFmt w:val="bullet"/>
      <w:lvlText w:val="▪"/>
      <w:lvlJc w:val="left"/>
      <w:pPr>
        <w:ind w:left="68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0"/>
  </w:num>
  <w:num w:numId="5">
    <w:abstractNumId w:val="4"/>
  </w:num>
  <w:num w:numId="6">
    <w:abstractNumId w:val="7"/>
  </w:num>
  <w:num w:numId="7">
    <w:abstractNumId w:val="3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49C8"/>
    <w:rsid w:val="0000046D"/>
    <w:rsid w:val="000015AC"/>
    <w:rsid w:val="00003129"/>
    <w:rsid w:val="000049E3"/>
    <w:rsid w:val="00005632"/>
    <w:rsid w:val="0000624B"/>
    <w:rsid w:val="000142AA"/>
    <w:rsid w:val="0001589B"/>
    <w:rsid w:val="00015D46"/>
    <w:rsid w:val="00017AC7"/>
    <w:rsid w:val="00023CAD"/>
    <w:rsid w:val="000377F4"/>
    <w:rsid w:val="00037E41"/>
    <w:rsid w:val="00041655"/>
    <w:rsid w:val="00041973"/>
    <w:rsid w:val="00041D04"/>
    <w:rsid w:val="00046069"/>
    <w:rsid w:val="00051EBC"/>
    <w:rsid w:val="000527E4"/>
    <w:rsid w:val="00056250"/>
    <w:rsid w:val="00063A73"/>
    <w:rsid w:val="000672D6"/>
    <w:rsid w:val="00072C96"/>
    <w:rsid w:val="00073E00"/>
    <w:rsid w:val="000755C2"/>
    <w:rsid w:val="00080B0A"/>
    <w:rsid w:val="00083757"/>
    <w:rsid w:val="00084A34"/>
    <w:rsid w:val="00094E19"/>
    <w:rsid w:val="000A0704"/>
    <w:rsid w:val="000B0538"/>
    <w:rsid w:val="000B331E"/>
    <w:rsid w:val="000B52A1"/>
    <w:rsid w:val="000B6D58"/>
    <w:rsid w:val="000C0240"/>
    <w:rsid w:val="000D12B5"/>
    <w:rsid w:val="000D5C6C"/>
    <w:rsid w:val="000E1F76"/>
    <w:rsid w:val="000E32DA"/>
    <w:rsid w:val="000E3C85"/>
    <w:rsid w:val="000E5C93"/>
    <w:rsid w:val="000E6E6A"/>
    <w:rsid w:val="000F39A6"/>
    <w:rsid w:val="000F407C"/>
    <w:rsid w:val="000F53C8"/>
    <w:rsid w:val="000F549C"/>
    <w:rsid w:val="000F717C"/>
    <w:rsid w:val="0010333A"/>
    <w:rsid w:val="00106EF1"/>
    <w:rsid w:val="00107B25"/>
    <w:rsid w:val="00111F9E"/>
    <w:rsid w:val="00116942"/>
    <w:rsid w:val="0012667F"/>
    <w:rsid w:val="00127D25"/>
    <w:rsid w:val="001307D2"/>
    <w:rsid w:val="00131662"/>
    <w:rsid w:val="00133EAD"/>
    <w:rsid w:val="001366E7"/>
    <w:rsid w:val="0014052E"/>
    <w:rsid w:val="00141AEF"/>
    <w:rsid w:val="00142C73"/>
    <w:rsid w:val="00142D56"/>
    <w:rsid w:val="00154BB2"/>
    <w:rsid w:val="0015535A"/>
    <w:rsid w:val="00156FBF"/>
    <w:rsid w:val="001612AD"/>
    <w:rsid w:val="001654EE"/>
    <w:rsid w:val="001702D3"/>
    <w:rsid w:val="001724B3"/>
    <w:rsid w:val="00173816"/>
    <w:rsid w:val="00181FD2"/>
    <w:rsid w:val="001829B8"/>
    <w:rsid w:val="00186A6C"/>
    <w:rsid w:val="00187C61"/>
    <w:rsid w:val="0019040A"/>
    <w:rsid w:val="00192974"/>
    <w:rsid w:val="001A0AC6"/>
    <w:rsid w:val="001A4359"/>
    <w:rsid w:val="001B0F26"/>
    <w:rsid w:val="001B4A5F"/>
    <w:rsid w:val="001B54EA"/>
    <w:rsid w:val="001B649B"/>
    <w:rsid w:val="001B6D47"/>
    <w:rsid w:val="001B7439"/>
    <w:rsid w:val="001C1AC8"/>
    <w:rsid w:val="001D28F3"/>
    <w:rsid w:val="001E1782"/>
    <w:rsid w:val="001E57D5"/>
    <w:rsid w:val="001E72CB"/>
    <w:rsid w:val="001F61D5"/>
    <w:rsid w:val="00205CE3"/>
    <w:rsid w:val="0021002A"/>
    <w:rsid w:val="00222B0D"/>
    <w:rsid w:val="002307B5"/>
    <w:rsid w:val="00230AC8"/>
    <w:rsid w:val="00232804"/>
    <w:rsid w:val="002328BA"/>
    <w:rsid w:val="00233F8B"/>
    <w:rsid w:val="00241083"/>
    <w:rsid w:val="00260B6E"/>
    <w:rsid w:val="00260F52"/>
    <w:rsid w:val="002636C2"/>
    <w:rsid w:val="00263E3E"/>
    <w:rsid w:val="00265267"/>
    <w:rsid w:val="0026719D"/>
    <w:rsid w:val="00271102"/>
    <w:rsid w:val="00274D98"/>
    <w:rsid w:val="00281B73"/>
    <w:rsid w:val="002823D3"/>
    <w:rsid w:val="00286044"/>
    <w:rsid w:val="00286DA5"/>
    <w:rsid w:val="00290301"/>
    <w:rsid w:val="00292E14"/>
    <w:rsid w:val="00296824"/>
    <w:rsid w:val="002B1F3F"/>
    <w:rsid w:val="002C05EF"/>
    <w:rsid w:val="002C1EC4"/>
    <w:rsid w:val="002C5937"/>
    <w:rsid w:val="002C5F27"/>
    <w:rsid w:val="002C5FDB"/>
    <w:rsid w:val="002D2A19"/>
    <w:rsid w:val="002D771F"/>
    <w:rsid w:val="002E0134"/>
    <w:rsid w:val="002E0F5A"/>
    <w:rsid w:val="002E276C"/>
    <w:rsid w:val="00300905"/>
    <w:rsid w:val="003015BC"/>
    <w:rsid w:val="0030314B"/>
    <w:rsid w:val="00304C80"/>
    <w:rsid w:val="00310CEE"/>
    <w:rsid w:val="0031425C"/>
    <w:rsid w:val="0031697D"/>
    <w:rsid w:val="00316C2B"/>
    <w:rsid w:val="00320BBA"/>
    <w:rsid w:val="00331AE7"/>
    <w:rsid w:val="00334D69"/>
    <w:rsid w:val="00340DA0"/>
    <w:rsid w:val="003412C9"/>
    <w:rsid w:val="00341D42"/>
    <w:rsid w:val="00346E84"/>
    <w:rsid w:val="00347407"/>
    <w:rsid w:val="003479AA"/>
    <w:rsid w:val="00347C1D"/>
    <w:rsid w:val="00347FE3"/>
    <w:rsid w:val="00350AE3"/>
    <w:rsid w:val="003526E4"/>
    <w:rsid w:val="00353898"/>
    <w:rsid w:val="00354A12"/>
    <w:rsid w:val="00363B10"/>
    <w:rsid w:val="00372B15"/>
    <w:rsid w:val="003737AB"/>
    <w:rsid w:val="00376FFE"/>
    <w:rsid w:val="003838E5"/>
    <w:rsid w:val="00384DAC"/>
    <w:rsid w:val="003877E8"/>
    <w:rsid w:val="0039068F"/>
    <w:rsid w:val="00391532"/>
    <w:rsid w:val="00394DB0"/>
    <w:rsid w:val="00397431"/>
    <w:rsid w:val="00397FF6"/>
    <w:rsid w:val="003A0D9C"/>
    <w:rsid w:val="003A1AEE"/>
    <w:rsid w:val="003A365E"/>
    <w:rsid w:val="003A5AD7"/>
    <w:rsid w:val="003A6135"/>
    <w:rsid w:val="003C6428"/>
    <w:rsid w:val="003D0764"/>
    <w:rsid w:val="003D2C4D"/>
    <w:rsid w:val="003D5CA7"/>
    <w:rsid w:val="003E0FEE"/>
    <w:rsid w:val="003E41DF"/>
    <w:rsid w:val="003F08D5"/>
    <w:rsid w:val="003F1F4F"/>
    <w:rsid w:val="003F31B3"/>
    <w:rsid w:val="003F76A3"/>
    <w:rsid w:val="00401203"/>
    <w:rsid w:val="00401D28"/>
    <w:rsid w:val="00402E75"/>
    <w:rsid w:val="004054A4"/>
    <w:rsid w:val="00411429"/>
    <w:rsid w:val="00414FBD"/>
    <w:rsid w:val="004207B4"/>
    <w:rsid w:val="004307B6"/>
    <w:rsid w:val="0044000F"/>
    <w:rsid w:val="004435D1"/>
    <w:rsid w:val="00445B3A"/>
    <w:rsid w:val="00453310"/>
    <w:rsid w:val="0045358E"/>
    <w:rsid w:val="00454424"/>
    <w:rsid w:val="004549A2"/>
    <w:rsid w:val="00455707"/>
    <w:rsid w:val="00456209"/>
    <w:rsid w:val="004562EF"/>
    <w:rsid w:val="00464500"/>
    <w:rsid w:val="0047201E"/>
    <w:rsid w:val="00474441"/>
    <w:rsid w:val="004745AE"/>
    <w:rsid w:val="00477054"/>
    <w:rsid w:val="00477969"/>
    <w:rsid w:val="00481689"/>
    <w:rsid w:val="00482220"/>
    <w:rsid w:val="00485B63"/>
    <w:rsid w:val="00490B70"/>
    <w:rsid w:val="00495C42"/>
    <w:rsid w:val="004A5046"/>
    <w:rsid w:val="004B0B63"/>
    <w:rsid w:val="004B74DB"/>
    <w:rsid w:val="004B7859"/>
    <w:rsid w:val="004C24CF"/>
    <w:rsid w:val="004C472B"/>
    <w:rsid w:val="004C5006"/>
    <w:rsid w:val="004D070D"/>
    <w:rsid w:val="004D2534"/>
    <w:rsid w:val="004D4870"/>
    <w:rsid w:val="004E2800"/>
    <w:rsid w:val="004E28AD"/>
    <w:rsid w:val="004E634E"/>
    <w:rsid w:val="004F074A"/>
    <w:rsid w:val="004F1E74"/>
    <w:rsid w:val="00500CBF"/>
    <w:rsid w:val="00502152"/>
    <w:rsid w:val="00511ADD"/>
    <w:rsid w:val="00512A77"/>
    <w:rsid w:val="00513A46"/>
    <w:rsid w:val="005166F3"/>
    <w:rsid w:val="00517743"/>
    <w:rsid w:val="00521308"/>
    <w:rsid w:val="00523DB4"/>
    <w:rsid w:val="0052474E"/>
    <w:rsid w:val="005256E8"/>
    <w:rsid w:val="00530BC6"/>
    <w:rsid w:val="00533161"/>
    <w:rsid w:val="005356B4"/>
    <w:rsid w:val="00536750"/>
    <w:rsid w:val="005400C8"/>
    <w:rsid w:val="005419BD"/>
    <w:rsid w:val="00545884"/>
    <w:rsid w:val="00555B13"/>
    <w:rsid w:val="00570503"/>
    <w:rsid w:val="00570B2F"/>
    <w:rsid w:val="00573FD3"/>
    <w:rsid w:val="0057492F"/>
    <w:rsid w:val="00580645"/>
    <w:rsid w:val="00582958"/>
    <w:rsid w:val="0058540A"/>
    <w:rsid w:val="0059055B"/>
    <w:rsid w:val="005930F8"/>
    <w:rsid w:val="005941BE"/>
    <w:rsid w:val="0059688F"/>
    <w:rsid w:val="0059703F"/>
    <w:rsid w:val="005A60B3"/>
    <w:rsid w:val="005A6F1D"/>
    <w:rsid w:val="005A7202"/>
    <w:rsid w:val="005C3C8B"/>
    <w:rsid w:val="005C50E9"/>
    <w:rsid w:val="005D0B5B"/>
    <w:rsid w:val="005D71AA"/>
    <w:rsid w:val="005F01CC"/>
    <w:rsid w:val="005F1905"/>
    <w:rsid w:val="00602C86"/>
    <w:rsid w:val="006112CE"/>
    <w:rsid w:val="006226DF"/>
    <w:rsid w:val="0063216B"/>
    <w:rsid w:val="0063337B"/>
    <w:rsid w:val="006333E9"/>
    <w:rsid w:val="00635BCC"/>
    <w:rsid w:val="00651AE4"/>
    <w:rsid w:val="006544A0"/>
    <w:rsid w:val="006610A0"/>
    <w:rsid w:val="00665801"/>
    <w:rsid w:val="00665C3A"/>
    <w:rsid w:val="006674BC"/>
    <w:rsid w:val="0067390E"/>
    <w:rsid w:val="00675CAD"/>
    <w:rsid w:val="006777D3"/>
    <w:rsid w:val="00680AB3"/>
    <w:rsid w:val="00683811"/>
    <w:rsid w:val="006860C2"/>
    <w:rsid w:val="0068663E"/>
    <w:rsid w:val="00686CFE"/>
    <w:rsid w:val="00686DF9"/>
    <w:rsid w:val="006874F0"/>
    <w:rsid w:val="00687B59"/>
    <w:rsid w:val="006900BD"/>
    <w:rsid w:val="006B0844"/>
    <w:rsid w:val="006B52E8"/>
    <w:rsid w:val="006B541E"/>
    <w:rsid w:val="006B6D0D"/>
    <w:rsid w:val="006C2D97"/>
    <w:rsid w:val="006C406C"/>
    <w:rsid w:val="006C5AA6"/>
    <w:rsid w:val="006D46BC"/>
    <w:rsid w:val="006D6AF2"/>
    <w:rsid w:val="006E10B0"/>
    <w:rsid w:val="006E2AE3"/>
    <w:rsid w:val="006E5380"/>
    <w:rsid w:val="006E6B66"/>
    <w:rsid w:val="006E7746"/>
    <w:rsid w:val="006F0C1D"/>
    <w:rsid w:val="006F0C70"/>
    <w:rsid w:val="006F25EF"/>
    <w:rsid w:val="006F2AE2"/>
    <w:rsid w:val="006F2FEB"/>
    <w:rsid w:val="006F4E78"/>
    <w:rsid w:val="006F72F4"/>
    <w:rsid w:val="00701285"/>
    <w:rsid w:val="00705FA1"/>
    <w:rsid w:val="00707EAD"/>
    <w:rsid w:val="007136DE"/>
    <w:rsid w:val="007139CE"/>
    <w:rsid w:val="00717CF3"/>
    <w:rsid w:val="00721A6F"/>
    <w:rsid w:val="0072216C"/>
    <w:rsid w:val="00731E40"/>
    <w:rsid w:val="00732F14"/>
    <w:rsid w:val="00732FF2"/>
    <w:rsid w:val="007370C2"/>
    <w:rsid w:val="007374DD"/>
    <w:rsid w:val="00740F5D"/>
    <w:rsid w:val="00741A92"/>
    <w:rsid w:val="00743849"/>
    <w:rsid w:val="00746BCE"/>
    <w:rsid w:val="00746FC0"/>
    <w:rsid w:val="00751916"/>
    <w:rsid w:val="00755D62"/>
    <w:rsid w:val="00756B3B"/>
    <w:rsid w:val="00757A95"/>
    <w:rsid w:val="007666A0"/>
    <w:rsid w:val="00770911"/>
    <w:rsid w:val="00770D11"/>
    <w:rsid w:val="007829BF"/>
    <w:rsid w:val="00783AF5"/>
    <w:rsid w:val="007873DD"/>
    <w:rsid w:val="00796F1E"/>
    <w:rsid w:val="007A4C96"/>
    <w:rsid w:val="007A6192"/>
    <w:rsid w:val="007B2A8C"/>
    <w:rsid w:val="007B2C57"/>
    <w:rsid w:val="007B748B"/>
    <w:rsid w:val="007C291B"/>
    <w:rsid w:val="007C71BB"/>
    <w:rsid w:val="007E0343"/>
    <w:rsid w:val="007E2984"/>
    <w:rsid w:val="007E65F8"/>
    <w:rsid w:val="007F4053"/>
    <w:rsid w:val="007F4094"/>
    <w:rsid w:val="007F73F0"/>
    <w:rsid w:val="00801756"/>
    <w:rsid w:val="00807DDC"/>
    <w:rsid w:val="008111B3"/>
    <w:rsid w:val="0081182E"/>
    <w:rsid w:val="008133CF"/>
    <w:rsid w:val="008146C7"/>
    <w:rsid w:val="00814CD5"/>
    <w:rsid w:val="008200EB"/>
    <w:rsid w:val="00825EBA"/>
    <w:rsid w:val="00840A1B"/>
    <w:rsid w:val="008410CB"/>
    <w:rsid w:val="00846DA0"/>
    <w:rsid w:val="00852FF8"/>
    <w:rsid w:val="00853FC0"/>
    <w:rsid w:val="00860BF0"/>
    <w:rsid w:val="00862979"/>
    <w:rsid w:val="0087146C"/>
    <w:rsid w:val="00874F4E"/>
    <w:rsid w:val="00882BA1"/>
    <w:rsid w:val="00887514"/>
    <w:rsid w:val="008875A1"/>
    <w:rsid w:val="008906E6"/>
    <w:rsid w:val="00891D33"/>
    <w:rsid w:val="00895F9D"/>
    <w:rsid w:val="008A067E"/>
    <w:rsid w:val="008A117D"/>
    <w:rsid w:val="008A5543"/>
    <w:rsid w:val="008A7DE7"/>
    <w:rsid w:val="008B3540"/>
    <w:rsid w:val="008B49A0"/>
    <w:rsid w:val="008B6530"/>
    <w:rsid w:val="008B7174"/>
    <w:rsid w:val="008C3D1D"/>
    <w:rsid w:val="008D1A18"/>
    <w:rsid w:val="008D230A"/>
    <w:rsid w:val="008D2962"/>
    <w:rsid w:val="008D5B93"/>
    <w:rsid w:val="008E6C17"/>
    <w:rsid w:val="008E736C"/>
    <w:rsid w:val="008F0D44"/>
    <w:rsid w:val="008F275C"/>
    <w:rsid w:val="008F3FE6"/>
    <w:rsid w:val="008F4C7E"/>
    <w:rsid w:val="008F5450"/>
    <w:rsid w:val="009020A8"/>
    <w:rsid w:val="00903A9E"/>
    <w:rsid w:val="0090635F"/>
    <w:rsid w:val="00912F30"/>
    <w:rsid w:val="00913C14"/>
    <w:rsid w:val="00914B21"/>
    <w:rsid w:val="00922369"/>
    <w:rsid w:val="00925F80"/>
    <w:rsid w:val="00931232"/>
    <w:rsid w:val="00932D99"/>
    <w:rsid w:val="00933DED"/>
    <w:rsid w:val="0093762D"/>
    <w:rsid w:val="009446C9"/>
    <w:rsid w:val="00956246"/>
    <w:rsid w:val="009567E6"/>
    <w:rsid w:val="00957FCF"/>
    <w:rsid w:val="00964885"/>
    <w:rsid w:val="00964C9F"/>
    <w:rsid w:val="0098249E"/>
    <w:rsid w:val="00982686"/>
    <w:rsid w:val="00992AFF"/>
    <w:rsid w:val="0099361A"/>
    <w:rsid w:val="00996F9D"/>
    <w:rsid w:val="009A087B"/>
    <w:rsid w:val="009A5196"/>
    <w:rsid w:val="009A7AB8"/>
    <w:rsid w:val="009B1C40"/>
    <w:rsid w:val="009B21B8"/>
    <w:rsid w:val="009B3131"/>
    <w:rsid w:val="009B316E"/>
    <w:rsid w:val="009B4FDE"/>
    <w:rsid w:val="009C5F09"/>
    <w:rsid w:val="009D2F89"/>
    <w:rsid w:val="009D7415"/>
    <w:rsid w:val="009D765C"/>
    <w:rsid w:val="009E1D5D"/>
    <w:rsid w:val="009E5CB6"/>
    <w:rsid w:val="009E6A68"/>
    <w:rsid w:val="009F5B5E"/>
    <w:rsid w:val="00A00286"/>
    <w:rsid w:val="00A00996"/>
    <w:rsid w:val="00A01143"/>
    <w:rsid w:val="00A024F4"/>
    <w:rsid w:val="00A041F5"/>
    <w:rsid w:val="00A05E4E"/>
    <w:rsid w:val="00A13C69"/>
    <w:rsid w:val="00A230CD"/>
    <w:rsid w:val="00A237C2"/>
    <w:rsid w:val="00A2517A"/>
    <w:rsid w:val="00A344B6"/>
    <w:rsid w:val="00A401E8"/>
    <w:rsid w:val="00A45636"/>
    <w:rsid w:val="00A464BF"/>
    <w:rsid w:val="00A469EA"/>
    <w:rsid w:val="00A46EE8"/>
    <w:rsid w:val="00A50BD6"/>
    <w:rsid w:val="00A5140E"/>
    <w:rsid w:val="00A600DA"/>
    <w:rsid w:val="00A616C2"/>
    <w:rsid w:val="00A63F26"/>
    <w:rsid w:val="00A668FB"/>
    <w:rsid w:val="00A75D4D"/>
    <w:rsid w:val="00A80542"/>
    <w:rsid w:val="00A8233E"/>
    <w:rsid w:val="00A82D38"/>
    <w:rsid w:val="00A84CBB"/>
    <w:rsid w:val="00A92A98"/>
    <w:rsid w:val="00AA0B9E"/>
    <w:rsid w:val="00AA15D0"/>
    <w:rsid w:val="00AB5A47"/>
    <w:rsid w:val="00AC027C"/>
    <w:rsid w:val="00AC0B5B"/>
    <w:rsid w:val="00AC4EB4"/>
    <w:rsid w:val="00AC574C"/>
    <w:rsid w:val="00AC60C4"/>
    <w:rsid w:val="00AC7FB5"/>
    <w:rsid w:val="00AD2C38"/>
    <w:rsid w:val="00AD49C6"/>
    <w:rsid w:val="00AD610A"/>
    <w:rsid w:val="00AD618F"/>
    <w:rsid w:val="00AD657A"/>
    <w:rsid w:val="00AD6DE2"/>
    <w:rsid w:val="00AF0728"/>
    <w:rsid w:val="00AF0BD7"/>
    <w:rsid w:val="00B03F52"/>
    <w:rsid w:val="00B1115D"/>
    <w:rsid w:val="00B23645"/>
    <w:rsid w:val="00B30C38"/>
    <w:rsid w:val="00B364CD"/>
    <w:rsid w:val="00B37574"/>
    <w:rsid w:val="00B40B47"/>
    <w:rsid w:val="00B41A03"/>
    <w:rsid w:val="00B43D9A"/>
    <w:rsid w:val="00B6249B"/>
    <w:rsid w:val="00B63516"/>
    <w:rsid w:val="00B70972"/>
    <w:rsid w:val="00B72C0E"/>
    <w:rsid w:val="00B73ED1"/>
    <w:rsid w:val="00B82900"/>
    <w:rsid w:val="00B83554"/>
    <w:rsid w:val="00B861C1"/>
    <w:rsid w:val="00B93E74"/>
    <w:rsid w:val="00BA1CB3"/>
    <w:rsid w:val="00BA22E7"/>
    <w:rsid w:val="00BA49C8"/>
    <w:rsid w:val="00BA73FB"/>
    <w:rsid w:val="00BB178D"/>
    <w:rsid w:val="00BC2B7B"/>
    <w:rsid w:val="00BC37EB"/>
    <w:rsid w:val="00BC4024"/>
    <w:rsid w:val="00BD303D"/>
    <w:rsid w:val="00BD653F"/>
    <w:rsid w:val="00BD78DF"/>
    <w:rsid w:val="00BE1E34"/>
    <w:rsid w:val="00BE38BF"/>
    <w:rsid w:val="00BE5027"/>
    <w:rsid w:val="00BE6DF1"/>
    <w:rsid w:val="00BF15BF"/>
    <w:rsid w:val="00BF2B46"/>
    <w:rsid w:val="00C037FF"/>
    <w:rsid w:val="00C06B01"/>
    <w:rsid w:val="00C06B37"/>
    <w:rsid w:val="00C11715"/>
    <w:rsid w:val="00C11E3D"/>
    <w:rsid w:val="00C12825"/>
    <w:rsid w:val="00C12E4D"/>
    <w:rsid w:val="00C171B9"/>
    <w:rsid w:val="00C2049D"/>
    <w:rsid w:val="00C2391A"/>
    <w:rsid w:val="00C24261"/>
    <w:rsid w:val="00C27970"/>
    <w:rsid w:val="00C30350"/>
    <w:rsid w:val="00C318BA"/>
    <w:rsid w:val="00C36651"/>
    <w:rsid w:val="00C37055"/>
    <w:rsid w:val="00C423D9"/>
    <w:rsid w:val="00C44810"/>
    <w:rsid w:val="00C51303"/>
    <w:rsid w:val="00C51881"/>
    <w:rsid w:val="00C5203B"/>
    <w:rsid w:val="00C563AC"/>
    <w:rsid w:val="00C60C3B"/>
    <w:rsid w:val="00C63D43"/>
    <w:rsid w:val="00C646AA"/>
    <w:rsid w:val="00C65F7B"/>
    <w:rsid w:val="00C7278F"/>
    <w:rsid w:val="00C73AEC"/>
    <w:rsid w:val="00C7550C"/>
    <w:rsid w:val="00C80184"/>
    <w:rsid w:val="00C8343C"/>
    <w:rsid w:val="00C843AC"/>
    <w:rsid w:val="00C85C3C"/>
    <w:rsid w:val="00C91AE7"/>
    <w:rsid w:val="00C9320E"/>
    <w:rsid w:val="00C95719"/>
    <w:rsid w:val="00CA0E66"/>
    <w:rsid w:val="00CA2656"/>
    <w:rsid w:val="00CA3B91"/>
    <w:rsid w:val="00CA7AF2"/>
    <w:rsid w:val="00CB0CFD"/>
    <w:rsid w:val="00CB2A9A"/>
    <w:rsid w:val="00CC3367"/>
    <w:rsid w:val="00CC5ACD"/>
    <w:rsid w:val="00CE0780"/>
    <w:rsid w:val="00CE39EC"/>
    <w:rsid w:val="00CE535B"/>
    <w:rsid w:val="00CE5A9B"/>
    <w:rsid w:val="00CE6F9D"/>
    <w:rsid w:val="00CF1B29"/>
    <w:rsid w:val="00CF592D"/>
    <w:rsid w:val="00D011F2"/>
    <w:rsid w:val="00D026BB"/>
    <w:rsid w:val="00D0600F"/>
    <w:rsid w:val="00D10406"/>
    <w:rsid w:val="00D21645"/>
    <w:rsid w:val="00D22CE0"/>
    <w:rsid w:val="00D22F97"/>
    <w:rsid w:val="00D24CB2"/>
    <w:rsid w:val="00D252BA"/>
    <w:rsid w:val="00D26780"/>
    <w:rsid w:val="00D267C7"/>
    <w:rsid w:val="00D36D64"/>
    <w:rsid w:val="00D40E24"/>
    <w:rsid w:val="00D43513"/>
    <w:rsid w:val="00D44E98"/>
    <w:rsid w:val="00D50EA6"/>
    <w:rsid w:val="00D53973"/>
    <w:rsid w:val="00D53D25"/>
    <w:rsid w:val="00D55DBD"/>
    <w:rsid w:val="00D634B2"/>
    <w:rsid w:val="00D64FE9"/>
    <w:rsid w:val="00D7042F"/>
    <w:rsid w:val="00D72734"/>
    <w:rsid w:val="00D76298"/>
    <w:rsid w:val="00D92833"/>
    <w:rsid w:val="00D93F08"/>
    <w:rsid w:val="00D945BA"/>
    <w:rsid w:val="00D969E1"/>
    <w:rsid w:val="00DA1549"/>
    <w:rsid w:val="00DA20EA"/>
    <w:rsid w:val="00DA6CEF"/>
    <w:rsid w:val="00DB16A6"/>
    <w:rsid w:val="00DC0519"/>
    <w:rsid w:val="00DC6ABC"/>
    <w:rsid w:val="00DE2BE1"/>
    <w:rsid w:val="00DE6A3D"/>
    <w:rsid w:val="00DF2601"/>
    <w:rsid w:val="00DF4863"/>
    <w:rsid w:val="00DF5EF6"/>
    <w:rsid w:val="00E018D2"/>
    <w:rsid w:val="00E02E10"/>
    <w:rsid w:val="00E0302B"/>
    <w:rsid w:val="00E0440B"/>
    <w:rsid w:val="00E06304"/>
    <w:rsid w:val="00E16A3C"/>
    <w:rsid w:val="00E16EED"/>
    <w:rsid w:val="00E17EE9"/>
    <w:rsid w:val="00E2052A"/>
    <w:rsid w:val="00E2403E"/>
    <w:rsid w:val="00E25946"/>
    <w:rsid w:val="00E26911"/>
    <w:rsid w:val="00E26BA0"/>
    <w:rsid w:val="00E310CB"/>
    <w:rsid w:val="00E31FDF"/>
    <w:rsid w:val="00E3252C"/>
    <w:rsid w:val="00E41B43"/>
    <w:rsid w:val="00E45D89"/>
    <w:rsid w:val="00E45DAC"/>
    <w:rsid w:val="00E46FDA"/>
    <w:rsid w:val="00E50014"/>
    <w:rsid w:val="00E50B57"/>
    <w:rsid w:val="00E55DC6"/>
    <w:rsid w:val="00E61724"/>
    <w:rsid w:val="00E62A0D"/>
    <w:rsid w:val="00E6482D"/>
    <w:rsid w:val="00E750B2"/>
    <w:rsid w:val="00E766A5"/>
    <w:rsid w:val="00E8218F"/>
    <w:rsid w:val="00E830AA"/>
    <w:rsid w:val="00E86639"/>
    <w:rsid w:val="00E9542D"/>
    <w:rsid w:val="00E95DD6"/>
    <w:rsid w:val="00EA4509"/>
    <w:rsid w:val="00EB16D7"/>
    <w:rsid w:val="00EB193E"/>
    <w:rsid w:val="00EB24A5"/>
    <w:rsid w:val="00EB372D"/>
    <w:rsid w:val="00EB42BA"/>
    <w:rsid w:val="00EC0335"/>
    <w:rsid w:val="00EC45BA"/>
    <w:rsid w:val="00EC51F0"/>
    <w:rsid w:val="00EC67DD"/>
    <w:rsid w:val="00ED037B"/>
    <w:rsid w:val="00ED2DF9"/>
    <w:rsid w:val="00ED546A"/>
    <w:rsid w:val="00ED5520"/>
    <w:rsid w:val="00ED7BA2"/>
    <w:rsid w:val="00EE049F"/>
    <w:rsid w:val="00EE2D24"/>
    <w:rsid w:val="00EE50B5"/>
    <w:rsid w:val="00EE50FB"/>
    <w:rsid w:val="00EE7065"/>
    <w:rsid w:val="00EF7BA8"/>
    <w:rsid w:val="00F1005D"/>
    <w:rsid w:val="00F16399"/>
    <w:rsid w:val="00F20374"/>
    <w:rsid w:val="00F211C1"/>
    <w:rsid w:val="00F24938"/>
    <w:rsid w:val="00F24C07"/>
    <w:rsid w:val="00F3272A"/>
    <w:rsid w:val="00F44804"/>
    <w:rsid w:val="00F4544A"/>
    <w:rsid w:val="00F46988"/>
    <w:rsid w:val="00F46F76"/>
    <w:rsid w:val="00F5241D"/>
    <w:rsid w:val="00F56744"/>
    <w:rsid w:val="00F5701D"/>
    <w:rsid w:val="00F576D4"/>
    <w:rsid w:val="00F61B2A"/>
    <w:rsid w:val="00F63496"/>
    <w:rsid w:val="00F749E1"/>
    <w:rsid w:val="00F8103E"/>
    <w:rsid w:val="00F83581"/>
    <w:rsid w:val="00F83681"/>
    <w:rsid w:val="00F84DAD"/>
    <w:rsid w:val="00F87146"/>
    <w:rsid w:val="00F8716F"/>
    <w:rsid w:val="00F90F22"/>
    <w:rsid w:val="00F91454"/>
    <w:rsid w:val="00F92261"/>
    <w:rsid w:val="00F93C45"/>
    <w:rsid w:val="00F943F4"/>
    <w:rsid w:val="00F95DCF"/>
    <w:rsid w:val="00F96F2B"/>
    <w:rsid w:val="00FA0B5C"/>
    <w:rsid w:val="00FB03F7"/>
    <w:rsid w:val="00FB2162"/>
    <w:rsid w:val="00FB3BFC"/>
    <w:rsid w:val="00FB66CE"/>
    <w:rsid w:val="00FC031E"/>
    <w:rsid w:val="00FC5A4C"/>
    <w:rsid w:val="00FD2E17"/>
    <w:rsid w:val="00FE1A38"/>
    <w:rsid w:val="00FE1D06"/>
    <w:rsid w:val="00FE7EEF"/>
    <w:rsid w:val="00FF18CA"/>
    <w:rsid w:val="00FF7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="Times New Roman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6750"/>
    <w:pPr>
      <w:spacing w:after="0" w:line="240" w:lineRule="auto"/>
    </w:pPr>
    <w:rPr>
      <w:rFonts w:asci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pPr>
      <w:keepNext/>
      <w:jc w:val="both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qFormat/>
    <w:pPr>
      <w:keepNext/>
      <w:outlineLvl w:val="1"/>
    </w:pPr>
    <w:rPr>
      <w:b/>
    </w:rPr>
  </w:style>
  <w:style w:type="paragraph" w:styleId="3">
    <w:name w:val="heading 3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Обычный1"/>
    <w:rPr>
      <w:rFonts w:ascii="Times New Roman" w:hAnsi="Times New Roman"/>
      <w:sz w:val="28"/>
    </w:rPr>
  </w:style>
  <w:style w:type="character" w:customStyle="1" w:styleId="10">
    <w:name w:val="Заголовок 1 Знак"/>
    <w:basedOn w:val="11"/>
    <w:link w:val="1"/>
    <w:rPr>
      <w:rFonts w:ascii="Times New Roman" w:hAnsi="Times New Roman"/>
      <w:b/>
      <w:sz w:val="28"/>
    </w:rPr>
  </w:style>
  <w:style w:type="character" w:customStyle="1" w:styleId="20">
    <w:name w:val="Заголовок 2 Знак"/>
    <w:basedOn w:val="11"/>
    <w:link w:val="2"/>
    <w:rPr>
      <w:rFonts w:ascii="Times New Roman" w:hAnsi="Times New Roman"/>
      <w:b/>
      <w:sz w:val="28"/>
    </w:rPr>
  </w:style>
  <w:style w:type="paragraph" w:customStyle="1" w:styleId="12">
    <w:name w:val="Основной шрифт абзаца1"/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Times New Roman"/>
      <w:sz w:val="28"/>
    </w:rPr>
  </w:style>
  <w:style w:type="character" w:customStyle="1" w:styleId="ConsPlusNormal0">
    <w:name w:val="ConsPlusNormal"/>
    <w:link w:val="ConsPlusNormal"/>
    <w:rPr>
      <w:rFonts w:ascii="Times New Roman" w:hAnsi="Times New Roman"/>
      <w:sz w:val="28"/>
    </w:rPr>
  </w:style>
  <w:style w:type="paragraph" w:customStyle="1" w:styleId="ConsPlusNonformat">
    <w:name w:val="ConsPlusNonformat"/>
    <w:link w:val="ConsPlusNonformat0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Pr>
      <w:rFonts w:ascii="Courier New" w:hAnsi="Courier New"/>
      <w:sz w:val="20"/>
    </w:rPr>
  </w:style>
  <w:style w:type="paragraph" w:customStyle="1" w:styleId="ConsPlusTitle">
    <w:name w:val="ConsPlusTitle"/>
    <w:link w:val="ConsPlusTitle0"/>
    <w:pPr>
      <w:widowControl w:val="0"/>
      <w:spacing w:after="0" w:line="240" w:lineRule="auto"/>
    </w:pPr>
    <w:rPr>
      <w:rFonts w:ascii="Times New Roman"/>
      <w:b/>
      <w:sz w:val="28"/>
    </w:rPr>
  </w:style>
  <w:style w:type="character" w:customStyle="1" w:styleId="ConsPlusTitle0">
    <w:name w:val="ConsPlusTitle"/>
    <w:link w:val="ConsPlusTitle"/>
    <w:rPr>
      <w:rFonts w:ascii="Times New Roman" w:hAnsi="Times New Roman"/>
      <w:b/>
      <w:sz w:val="28"/>
    </w:rPr>
  </w:style>
  <w:style w:type="paragraph" w:customStyle="1" w:styleId="ConsPlusCell">
    <w:name w:val="ConsPlusCell"/>
    <w:link w:val="ConsPlusCell0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Cell0">
    <w:name w:val="ConsPlusCell"/>
    <w:link w:val="ConsPlusCell"/>
    <w:rPr>
      <w:rFonts w:ascii="Courier New" w:hAnsi="Courier New"/>
      <w:sz w:val="20"/>
    </w:rPr>
  </w:style>
  <w:style w:type="paragraph" w:customStyle="1" w:styleId="ConsPlusDocList">
    <w:name w:val="ConsPlusDocList"/>
    <w:link w:val="ConsPlusDocList0"/>
    <w:pPr>
      <w:widowControl w:val="0"/>
      <w:spacing w:after="0" w:line="240" w:lineRule="auto"/>
    </w:pPr>
    <w:rPr>
      <w:rFonts w:ascii="Times New Roman"/>
      <w:sz w:val="28"/>
    </w:rPr>
  </w:style>
  <w:style w:type="character" w:customStyle="1" w:styleId="ConsPlusDocList0">
    <w:name w:val="ConsPlusDocList"/>
    <w:link w:val="ConsPlusDocList"/>
    <w:rPr>
      <w:rFonts w:ascii="Times New Roman" w:hAnsi="Times New Roman"/>
      <w:sz w:val="28"/>
    </w:rPr>
  </w:style>
  <w:style w:type="paragraph" w:customStyle="1" w:styleId="ConsPlusTitlePage">
    <w:name w:val="ConsPlusTitlePage"/>
    <w:link w:val="ConsPlusTitlePage0"/>
    <w:pPr>
      <w:widowControl w:val="0"/>
      <w:spacing w:after="0" w:line="240" w:lineRule="auto"/>
    </w:pPr>
    <w:rPr>
      <w:rFonts w:ascii="Tahoma" w:hAnsi="Tahoma"/>
      <w:sz w:val="20"/>
    </w:rPr>
  </w:style>
  <w:style w:type="character" w:customStyle="1" w:styleId="ConsPlusTitlePage0">
    <w:name w:val="ConsPlusTitlePage"/>
    <w:link w:val="ConsPlusTitlePage"/>
    <w:rPr>
      <w:rFonts w:ascii="Tahoma" w:hAnsi="Tahoma"/>
      <w:sz w:val="20"/>
    </w:rPr>
  </w:style>
  <w:style w:type="paragraph" w:customStyle="1" w:styleId="ConsPlusJurTerm">
    <w:name w:val="ConsPlusJurTerm"/>
    <w:link w:val="ConsPlusJurTerm0"/>
    <w:pPr>
      <w:widowControl w:val="0"/>
      <w:spacing w:after="0" w:line="240" w:lineRule="auto"/>
    </w:pPr>
    <w:rPr>
      <w:rFonts w:ascii="Tahoma" w:hAnsi="Tahoma"/>
      <w:sz w:val="26"/>
    </w:rPr>
  </w:style>
  <w:style w:type="character" w:customStyle="1" w:styleId="ConsPlusJurTerm0">
    <w:name w:val="ConsPlusJurTerm"/>
    <w:link w:val="ConsPlusJurTerm"/>
    <w:rPr>
      <w:rFonts w:ascii="Tahoma" w:hAnsi="Tahoma"/>
      <w:sz w:val="26"/>
    </w:rPr>
  </w:style>
  <w:style w:type="paragraph" w:customStyle="1" w:styleId="ConsPlusTextList">
    <w:name w:val="ConsPlusTextList"/>
    <w:link w:val="ConsPlusTextList0"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TextList0">
    <w:name w:val="ConsPlusTextList"/>
    <w:link w:val="ConsPlusTextList"/>
    <w:rPr>
      <w:rFonts w:ascii="Calibri" w:hAnsi="Calibri"/>
    </w:rPr>
  </w:style>
  <w:style w:type="paragraph" w:styleId="a3">
    <w:name w:val="Body Text"/>
    <w:basedOn w:val="a"/>
    <w:link w:val="a4"/>
    <w:pPr>
      <w:spacing w:after="120"/>
    </w:pPr>
  </w:style>
  <w:style w:type="character" w:customStyle="1" w:styleId="a4">
    <w:name w:val="Основной текст Знак"/>
    <w:basedOn w:val="11"/>
    <w:link w:val="a3"/>
    <w:rPr>
      <w:rFonts w:ascii="Times New Roman" w:hAnsi="Times New Roman"/>
      <w:sz w:val="28"/>
    </w:rPr>
  </w:style>
  <w:style w:type="paragraph" w:customStyle="1" w:styleId="extended-textfull">
    <w:name w:val="extended-text__full"/>
    <w:basedOn w:val="12"/>
    <w:link w:val="extended-textfull0"/>
  </w:style>
  <w:style w:type="character" w:customStyle="1" w:styleId="extended-textfull0">
    <w:name w:val="extended-text__full"/>
    <w:basedOn w:val="a0"/>
    <w:link w:val="extended-textfull"/>
  </w:style>
  <w:style w:type="paragraph" w:customStyle="1" w:styleId="consplusnormal1">
    <w:name w:val="consplusnormal"/>
    <w:basedOn w:val="a"/>
    <w:link w:val="consplusnormal2"/>
    <w:rPr>
      <w:sz w:val="20"/>
    </w:rPr>
  </w:style>
  <w:style w:type="character" w:customStyle="1" w:styleId="consplusnormal2">
    <w:name w:val="consplusnormal"/>
    <w:basedOn w:val="11"/>
    <w:link w:val="consplusnormal1"/>
    <w:rPr>
      <w:rFonts w:ascii="Times New Roman" w:hAnsi="Times New Roman"/>
      <w:color w:val="000000"/>
      <w:sz w:val="20"/>
    </w:rPr>
  </w:style>
  <w:style w:type="paragraph" w:customStyle="1" w:styleId="13">
    <w:name w:val="Гиперссылка1"/>
    <w:basedOn w:val="12"/>
    <w:link w:val="a5"/>
    <w:rPr>
      <w:color w:val="0000FF"/>
      <w:u w:val="single"/>
    </w:rPr>
  </w:style>
  <w:style w:type="character" w:styleId="a5">
    <w:name w:val="Hyperlink"/>
    <w:basedOn w:val="a0"/>
    <w:link w:val="13"/>
    <w:rPr>
      <w:color w:val="0000FF"/>
      <w:u w:val="single"/>
    </w:rPr>
  </w:style>
  <w:style w:type="paragraph" w:styleId="a6">
    <w:name w:val="List Paragraph"/>
    <w:basedOn w:val="a"/>
    <w:link w:val="a7"/>
    <w:pPr>
      <w:ind w:left="720"/>
      <w:contextualSpacing/>
    </w:pPr>
  </w:style>
  <w:style w:type="character" w:customStyle="1" w:styleId="a7">
    <w:name w:val="Абзац списка Знак"/>
    <w:basedOn w:val="11"/>
    <w:link w:val="a6"/>
    <w:rPr>
      <w:rFonts w:ascii="Times New Roman" w:hAnsi="Times New Roman"/>
      <w:sz w:val="28"/>
    </w:rPr>
  </w:style>
  <w:style w:type="paragraph" w:styleId="a8">
    <w:name w:val="Balloon Text"/>
    <w:basedOn w:val="a"/>
    <w:link w:val="a9"/>
    <w:rPr>
      <w:rFonts w:ascii="Tahoma" w:hAnsi="Tahoma"/>
      <w:sz w:val="16"/>
    </w:rPr>
  </w:style>
  <w:style w:type="character" w:customStyle="1" w:styleId="a9">
    <w:name w:val="Текст выноски Знак"/>
    <w:basedOn w:val="11"/>
    <w:link w:val="a8"/>
    <w:rPr>
      <w:rFonts w:ascii="Tahoma" w:hAnsi="Tahoma"/>
      <w:sz w:val="16"/>
    </w:rPr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paragraph" w:styleId="aa">
    <w:name w:val="Title"/>
    <w:link w:val="ab"/>
    <w:qFormat/>
    <w:rPr>
      <w:rFonts w:ascii="XO Thames" w:hAnsi="XO Thames"/>
      <w:b/>
      <w:sz w:val="52"/>
    </w:rPr>
  </w:style>
  <w:style w:type="character" w:customStyle="1" w:styleId="ab">
    <w:name w:val="Название Знак"/>
    <w:link w:val="aa"/>
    <w:rPr>
      <w:rFonts w:ascii="XO Thames" w:hAnsi="XO Thames"/>
      <w:b/>
      <w:sz w:val="52"/>
    </w:rPr>
  </w:style>
  <w:style w:type="paragraph" w:styleId="ac">
    <w:name w:val="Subtitle"/>
    <w:basedOn w:val="a"/>
    <w:link w:val="ad"/>
    <w:uiPriority w:val="11"/>
    <w:qFormat/>
    <w:rPr>
      <w:rFonts w:ascii="XO Thames" w:hAnsi="XO Thames"/>
      <w:i/>
      <w:color w:val="616161"/>
    </w:rPr>
  </w:style>
  <w:style w:type="character" w:customStyle="1" w:styleId="ad">
    <w:name w:val="Подзаголовок Знак"/>
    <w:basedOn w:val="11"/>
    <w:link w:val="ac"/>
    <w:rPr>
      <w:rFonts w:ascii="XO Thames" w:hAnsi="XO Thames"/>
      <w:i/>
      <w:color w:val="616161"/>
      <w:sz w:val="28"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Footnote">
    <w:name w:val="Footnote"/>
    <w:link w:val="Footnote0"/>
    <w:rPr>
      <w:rFonts w:ascii="XO Thames" w:hAnsi="XO Thames"/>
      <w:color w:val="757575"/>
      <w:sz w:val="20"/>
    </w:rPr>
  </w:style>
  <w:style w:type="character" w:customStyle="1" w:styleId="Footnote0">
    <w:name w:val="Footnote"/>
    <w:link w:val="Footnote"/>
    <w:rPr>
      <w:rFonts w:ascii="XO Thames" w:hAnsi="XO Thames"/>
      <w:color w:val="757575"/>
      <w:sz w:val="20"/>
    </w:rPr>
  </w:style>
  <w:style w:type="paragraph" w:styleId="14">
    <w:name w:val="toc 1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styleId="21">
    <w:name w:val="toc 2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31">
    <w:name w:val="toc 3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styleId="41">
    <w:name w:val="toc 4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51">
    <w:name w:val="toc 5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6">
    <w:name w:val="toc 6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styleId="8">
    <w:name w:val="toc 8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9">
    <w:name w:val="toc 9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customStyle="1" w:styleId="toc10">
    <w:name w:val="toc 10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table" w:styleId="ae">
    <w:name w:val="Table Grid"/>
    <w:basedOn w:val="a1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"/>
    <w:basedOn w:val="a1"/>
    <w:pPr>
      <w:spacing w:after="0" w:line="240" w:lineRule="auto"/>
    </w:pPr>
    <w:rPr>
      <w:rFonts w:ascii="Times New Roman"/>
      <w:sz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">
    <w:name w:val="Сетка таблицы2"/>
    <w:basedOn w:val="a1"/>
    <w:pPr>
      <w:spacing w:after="0" w:line="240" w:lineRule="auto"/>
    </w:pPr>
    <w:rPr>
      <w:rFonts w:ascii="Times New Roman"/>
      <w:sz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">
    <w:name w:val="Сетка таблицы3"/>
    <w:basedOn w:val="a1"/>
    <w:pPr>
      <w:spacing w:after="0" w:line="240" w:lineRule="auto"/>
    </w:pPr>
    <w:rPr>
      <w:rFonts w:ascii="Times New Roman"/>
      <w:sz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">
    <w:name w:val="Сетка таблицы4"/>
    <w:basedOn w:val="a1"/>
    <w:pPr>
      <w:spacing w:after="0" w:line="240" w:lineRule="auto"/>
    </w:pPr>
    <w:rPr>
      <w:rFonts w:ascii="Times New Roman"/>
      <w:sz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">
    <w:name w:val="Сетка таблицы5"/>
    <w:basedOn w:val="a1"/>
    <w:pPr>
      <w:spacing w:after="0" w:line="240" w:lineRule="auto"/>
    </w:pPr>
    <w:rPr>
      <w:rFonts w:ascii="Times New Roman"/>
      <w:sz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">
    <w:name w:val="Сетка таблицы6"/>
    <w:basedOn w:val="a1"/>
    <w:pPr>
      <w:spacing w:after="0" w:line="240" w:lineRule="auto"/>
    </w:pPr>
    <w:rPr>
      <w:rFonts w:ascii="Times New Roman"/>
      <w:sz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header"/>
    <w:basedOn w:val="a"/>
    <w:link w:val="af0"/>
    <w:rsid w:val="00CE6F9D"/>
    <w:pPr>
      <w:tabs>
        <w:tab w:val="center" w:pos="4677"/>
        <w:tab w:val="right" w:pos="9355"/>
      </w:tabs>
      <w:suppressAutoHyphens/>
    </w:pPr>
    <w:rPr>
      <w:color w:val="auto"/>
      <w:sz w:val="24"/>
      <w:szCs w:val="24"/>
      <w:lang w:eastAsia="ar-SA"/>
    </w:rPr>
  </w:style>
  <w:style w:type="character" w:customStyle="1" w:styleId="af0">
    <w:name w:val="Верхний колонтитул Знак"/>
    <w:basedOn w:val="a0"/>
    <w:link w:val="af"/>
    <w:rsid w:val="00CE6F9D"/>
    <w:rPr>
      <w:rFonts w:ascii="Times New Roman"/>
      <w:color w:val="auto"/>
      <w:sz w:val="24"/>
      <w:szCs w:val="24"/>
      <w:lang w:eastAsia="ar-SA"/>
    </w:rPr>
  </w:style>
  <w:style w:type="character" w:styleId="af1">
    <w:name w:val="page number"/>
    <w:basedOn w:val="a0"/>
    <w:rsid w:val="00CE6F9D"/>
  </w:style>
  <w:style w:type="character" w:customStyle="1" w:styleId="fontstyle01">
    <w:name w:val="fontstyle01"/>
    <w:basedOn w:val="a0"/>
    <w:rsid w:val="00891D33"/>
    <w:rPr>
      <w:rFonts w:ascii="PTAstraSerif-Regular" w:hAnsi="PTAstraSerif-Regular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11">
    <w:name w:val="fontstyle11"/>
    <w:basedOn w:val="a0"/>
    <w:rsid w:val="00891D33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6226DF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6226DF"/>
    <w:rPr>
      <w:rFonts w:asci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="Times New Roman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6750"/>
    <w:pPr>
      <w:spacing w:after="0" w:line="240" w:lineRule="auto"/>
    </w:pPr>
    <w:rPr>
      <w:rFonts w:asci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pPr>
      <w:keepNext/>
      <w:jc w:val="both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qFormat/>
    <w:pPr>
      <w:keepNext/>
      <w:outlineLvl w:val="1"/>
    </w:pPr>
    <w:rPr>
      <w:b/>
    </w:rPr>
  </w:style>
  <w:style w:type="paragraph" w:styleId="3">
    <w:name w:val="heading 3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Обычный1"/>
    <w:rPr>
      <w:rFonts w:ascii="Times New Roman" w:hAnsi="Times New Roman"/>
      <w:sz w:val="28"/>
    </w:rPr>
  </w:style>
  <w:style w:type="character" w:customStyle="1" w:styleId="10">
    <w:name w:val="Заголовок 1 Знак"/>
    <w:basedOn w:val="11"/>
    <w:link w:val="1"/>
    <w:rPr>
      <w:rFonts w:ascii="Times New Roman" w:hAnsi="Times New Roman"/>
      <w:b/>
      <w:sz w:val="28"/>
    </w:rPr>
  </w:style>
  <w:style w:type="character" w:customStyle="1" w:styleId="20">
    <w:name w:val="Заголовок 2 Знак"/>
    <w:basedOn w:val="11"/>
    <w:link w:val="2"/>
    <w:rPr>
      <w:rFonts w:ascii="Times New Roman" w:hAnsi="Times New Roman"/>
      <w:b/>
      <w:sz w:val="28"/>
    </w:rPr>
  </w:style>
  <w:style w:type="paragraph" w:customStyle="1" w:styleId="12">
    <w:name w:val="Основной шрифт абзаца1"/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Times New Roman"/>
      <w:sz w:val="28"/>
    </w:rPr>
  </w:style>
  <w:style w:type="character" w:customStyle="1" w:styleId="ConsPlusNormal0">
    <w:name w:val="ConsPlusNormal"/>
    <w:link w:val="ConsPlusNormal"/>
    <w:rPr>
      <w:rFonts w:ascii="Times New Roman" w:hAnsi="Times New Roman"/>
      <w:sz w:val="28"/>
    </w:rPr>
  </w:style>
  <w:style w:type="paragraph" w:customStyle="1" w:styleId="ConsPlusNonformat">
    <w:name w:val="ConsPlusNonformat"/>
    <w:link w:val="ConsPlusNonformat0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Pr>
      <w:rFonts w:ascii="Courier New" w:hAnsi="Courier New"/>
      <w:sz w:val="20"/>
    </w:rPr>
  </w:style>
  <w:style w:type="paragraph" w:customStyle="1" w:styleId="ConsPlusTitle">
    <w:name w:val="ConsPlusTitle"/>
    <w:link w:val="ConsPlusTitle0"/>
    <w:pPr>
      <w:widowControl w:val="0"/>
      <w:spacing w:after="0" w:line="240" w:lineRule="auto"/>
    </w:pPr>
    <w:rPr>
      <w:rFonts w:ascii="Times New Roman"/>
      <w:b/>
      <w:sz w:val="28"/>
    </w:rPr>
  </w:style>
  <w:style w:type="character" w:customStyle="1" w:styleId="ConsPlusTitle0">
    <w:name w:val="ConsPlusTitle"/>
    <w:link w:val="ConsPlusTitle"/>
    <w:rPr>
      <w:rFonts w:ascii="Times New Roman" w:hAnsi="Times New Roman"/>
      <w:b/>
      <w:sz w:val="28"/>
    </w:rPr>
  </w:style>
  <w:style w:type="paragraph" w:customStyle="1" w:styleId="ConsPlusCell">
    <w:name w:val="ConsPlusCell"/>
    <w:link w:val="ConsPlusCell0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Cell0">
    <w:name w:val="ConsPlusCell"/>
    <w:link w:val="ConsPlusCell"/>
    <w:rPr>
      <w:rFonts w:ascii="Courier New" w:hAnsi="Courier New"/>
      <w:sz w:val="20"/>
    </w:rPr>
  </w:style>
  <w:style w:type="paragraph" w:customStyle="1" w:styleId="ConsPlusDocList">
    <w:name w:val="ConsPlusDocList"/>
    <w:link w:val="ConsPlusDocList0"/>
    <w:pPr>
      <w:widowControl w:val="0"/>
      <w:spacing w:after="0" w:line="240" w:lineRule="auto"/>
    </w:pPr>
    <w:rPr>
      <w:rFonts w:ascii="Times New Roman"/>
      <w:sz w:val="28"/>
    </w:rPr>
  </w:style>
  <w:style w:type="character" w:customStyle="1" w:styleId="ConsPlusDocList0">
    <w:name w:val="ConsPlusDocList"/>
    <w:link w:val="ConsPlusDocList"/>
    <w:rPr>
      <w:rFonts w:ascii="Times New Roman" w:hAnsi="Times New Roman"/>
      <w:sz w:val="28"/>
    </w:rPr>
  </w:style>
  <w:style w:type="paragraph" w:customStyle="1" w:styleId="ConsPlusTitlePage">
    <w:name w:val="ConsPlusTitlePage"/>
    <w:link w:val="ConsPlusTitlePage0"/>
    <w:pPr>
      <w:widowControl w:val="0"/>
      <w:spacing w:after="0" w:line="240" w:lineRule="auto"/>
    </w:pPr>
    <w:rPr>
      <w:rFonts w:ascii="Tahoma" w:hAnsi="Tahoma"/>
      <w:sz w:val="20"/>
    </w:rPr>
  </w:style>
  <w:style w:type="character" w:customStyle="1" w:styleId="ConsPlusTitlePage0">
    <w:name w:val="ConsPlusTitlePage"/>
    <w:link w:val="ConsPlusTitlePage"/>
    <w:rPr>
      <w:rFonts w:ascii="Tahoma" w:hAnsi="Tahoma"/>
      <w:sz w:val="20"/>
    </w:rPr>
  </w:style>
  <w:style w:type="paragraph" w:customStyle="1" w:styleId="ConsPlusJurTerm">
    <w:name w:val="ConsPlusJurTerm"/>
    <w:link w:val="ConsPlusJurTerm0"/>
    <w:pPr>
      <w:widowControl w:val="0"/>
      <w:spacing w:after="0" w:line="240" w:lineRule="auto"/>
    </w:pPr>
    <w:rPr>
      <w:rFonts w:ascii="Tahoma" w:hAnsi="Tahoma"/>
      <w:sz w:val="26"/>
    </w:rPr>
  </w:style>
  <w:style w:type="character" w:customStyle="1" w:styleId="ConsPlusJurTerm0">
    <w:name w:val="ConsPlusJurTerm"/>
    <w:link w:val="ConsPlusJurTerm"/>
    <w:rPr>
      <w:rFonts w:ascii="Tahoma" w:hAnsi="Tahoma"/>
      <w:sz w:val="26"/>
    </w:rPr>
  </w:style>
  <w:style w:type="paragraph" w:customStyle="1" w:styleId="ConsPlusTextList">
    <w:name w:val="ConsPlusTextList"/>
    <w:link w:val="ConsPlusTextList0"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TextList0">
    <w:name w:val="ConsPlusTextList"/>
    <w:link w:val="ConsPlusTextList"/>
    <w:rPr>
      <w:rFonts w:ascii="Calibri" w:hAnsi="Calibri"/>
    </w:rPr>
  </w:style>
  <w:style w:type="paragraph" w:styleId="a3">
    <w:name w:val="Body Text"/>
    <w:basedOn w:val="a"/>
    <w:link w:val="a4"/>
    <w:pPr>
      <w:spacing w:after="120"/>
    </w:pPr>
  </w:style>
  <w:style w:type="character" w:customStyle="1" w:styleId="a4">
    <w:name w:val="Основной текст Знак"/>
    <w:basedOn w:val="11"/>
    <w:link w:val="a3"/>
    <w:rPr>
      <w:rFonts w:ascii="Times New Roman" w:hAnsi="Times New Roman"/>
      <w:sz w:val="28"/>
    </w:rPr>
  </w:style>
  <w:style w:type="paragraph" w:customStyle="1" w:styleId="extended-textfull">
    <w:name w:val="extended-text__full"/>
    <w:basedOn w:val="12"/>
    <w:link w:val="extended-textfull0"/>
  </w:style>
  <w:style w:type="character" w:customStyle="1" w:styleId="extended-textfull0">
    <w:name w:val="extended-text__full"/>
    <w:basedOn w:val="a0"/>
    <w:link w:val="extended-textfull"/>
  </w:style>
  <w:style w:type="paragraph" w:customStyle="1" w:styleId="consplusnormal1">
    <w:name w:val="consplusnormal"/>
    <w:basedOn w:val="a"/>
    <w:link w:val="consplusnormal2"/>
    <w:rPr>
      <w:sz w:val="20"/>
    </w:rPr>
  </w:style>
  <w:style w:type="character" w:customStyle="1" w:styleId="consplusnormal2">
    <w:name w:val="consplusnormal"/>
    <w:basedOn w:val="11"/>
    <w:link w:val="consplusnormal1"/>
    <w:rPr>
      <w:rFonts w:ascii="Times New Roman" w:hAnsi="Times New Roman"/>
      <w:color w:val="000000"/>
      <w:sz w:val="20"/>
    </w:rPr>
  </w:style>
  <w:style w:type="paragraph" w:customStyle="1" w:styleId="13">
    <w:name w:val="Гиперссылка1"/>
    <w:basedOn w:val="12"/>
    <w:link w:val="a5"/>
    <w:rPr>
      <w:color w:val="0000FF"/>
      <w:u w:val="single"/>
    </w:rPr>
  </w:style>
  <w:style w:type="character" w:styleId="a5">
    <w:name w:val="Hyperlink"/>
    <w:basedOn w:val="a0"/>
    <w:link w:val="13"/>
    <w:rPr>
      <w:color w:val="0000FF"/>
      <w:u w:val="single"/>
    </w:rPr>
  </w:style>
  <w:style w:type="paragraph" w:styleId="a6">
    <w:name w:val="List Paragraph"/>
    <w:basedOn w:val="a"/>
    <w:link w:val="a7"/>
    <w:pPr>
      <w:ind w:left="720"/>
      <w:contextualSpacing/>
    </w:pPr>
  </w:style>
  <w:style w:type="character" w:customStyle="1" w:styleId="a7">
    <w:name w:val="Абзац списка Знак"/>
    <w:basedOn w:val="11"/>
    <w:link w:val="a6"/>
    <w:rPr>
      <w:rFonts w:ascii="Times New Roman" w:hAnsi="Times New Roman"/>
      <w:sz w:val="28"/>
    </w:rPr>
  </w:style>
  <w:style w:type="paragraph" w:styleId="a8">
    <w:name w:val="Balloon Text"/>
    <w:basedOn w:val="a"/>
    <w:link w:val="a9"/>
    <w:rPr>
      <w:rFonts w:ascii="Tahoma" w:hAnsi="Tahoma"/>
      <w:sz w:val="16"/>
    </w:rPr>
  </w:style>
  <w:style w:type="character" w:customStyle="1" w:styleId="a9">
    <w:name w:val="Текст выноски Знак"/>
    <w:basedOn w:val="11"/>
    <w:link w:val="a8"/>
    <w:rPr>
      <w:rFonts w:ascii="Tahoma" w:hAnsi="Tahoma"/>
      <w:sz w:val="16"/>
    </w:rPr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paragraph" w:styleId="aa">
    <w:name w:val="Title"/>
    <w:link w:val="ab"/>
    <w:qFormat/>
    <w:rPr>
      <w:rFonts w:ascii="XO Thames" w:hAnsi="XO Thames"/>
      <w:b/>
      <w:sz w:val="52"/>
    </w:rPr>
  </w:style>
  <w:style w:type="character" w:customStyle="1" w:styleId="ab">
    <w:name w:val="Название Знак"/>
    <w:link w:val="aa"/>
    <w:rPr>
      <w:rFonts w:ascii="XO Thames" w:hAnsi="XO Thames"/>
      <w:b/>
      <w:sz w:val="52"/>
    </w:rPr>
  </w:style>
  <w:style w:type="paragraph" w:styleId="ac">
    <w:name w:val="Subtitle"/>
    <w:basedOn w:val="a"/>
    <w:link w:val="ad"/>
    <w:uiPriority w:val="11"/>
    <w:qFormat/>
    <w:rPr>
      <w:rFonts w:ascii="XO Thames" w:hAnsi="XO Thames"/>
      <w:i/>
      <w:color w:val="616161"/>
    </w:rPr>
  </w:style>
  <w:style w:type="character" w:customStyle="1" w:styleId="ad">
    <w:name w:val="Подзаголовок Знак"/>
    <w:basedOn w:val="11"/>
    <w:link w:val="ac"/>
    <w:rPr>
      <w:rFonts w:ascii="XO Thames" w:hAnsi="XO Thames"/>
      <w:i/>
      <w:color w:val="616161"/>
      <w:sz w:val="28"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Footnote">
    <w:name w:val="Footnote"/>
    <w:link w:val="Footnote0"/>
    <w:rPr>
      <w:rFonts w:ascii="XO Thames" w:hAnsi="XO Thames"/>
      <w:color w:val="757575"/>
      <w:sz w:val="20"/>
    </w:rPr>
  </w:style>
  <w:style w:type="character" w:customStyle="1" w:styleId="Footnote0">
    <w:name w:val="Footnote"/>
    <w:link w:val="Footnote"/>
    <w:rPr>
      <w:rFonts w:ascii="XO Thames" w:hAnsi="XO Thames"/>
      <w:color w:val="757575"/>
      <w:sz w:val="20"/>
    </w:rPr>
  </w:style>
  <w:style w:type="paragraph" w:styleId="14">
    <w:name w:val="toc 1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styleId="21">
    <w:name w:val="toc 2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31">
    <w:name w:val="toc 3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styleId="41">
    <w:name w:val="toc 4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51">
    <w:name w:val="toc 5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6">
    <w:name w:val="toc 6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styleId="8">
    <w:name w:val="toc 8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9">
    <w:name w:val="toc 9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customStyle="1" w:styleId="toc10">
    <w:name w:val="toc 10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table" w:styleId="ae">
    <w:name w:val="Table Grid"/>
    <w:basedOn w:val="a1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"/>
    <w:basedOn w:val="a1"/>
    <w:pPr>
      <w:spacing w:after="0" w:line="240" w:lineRule="auto"/>
    </w:pPr>
    <w:rPr>
      <w:rFonts w:ascii="Times New Roman"/>
      <w:sz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">
    <w:name w:val="Сетка таблицы2"/>
    <w:basedOn w:val="a1"/>
    <w:pPr>
      <w:spacing w:after="0" w:line="240" w:lineRule="auto"/>
    </w:pPr>
    <w:rPr>
      <w:rFonts w:ascii="Times New Roman"/>
      <w:sz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">
    <w:name w:val="Сетка таблицы3"/>
    <w:basedOn w:val="a1"/>
    <w:pPr>
      <w:spacing w:after="0" w:line="240" w:lineRule="auto"/>
    </w:pPr>
    <w:rPr>
      <w:rFonts w:ascii="Times New Roman"/>
      <w:sz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">
    <w:name w:val="Сетка таблицы4"/>
    <w:basedOn w:val="a1"/>
    <w:pPr>
      <w:spacing w:after="0" w:line="240" w:lineRule="auto"/>
    </w:pPr>
    <w:rPr>
      <w:rFonts w:ascii="Times New Roman"/>
      <w:sz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">
    <w:name w:val="Сетка таблицы5"/>
    <w:basedOn w:val="a1"/>
    <w:pPr>
      <w:spacing w:after="0" w:line="240" w:lineRule="auto"/>
    </w:pPr>
    <w:rPr>
      <w:rFonts w:ascii="Times New Roman"/>
      <w:sz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">
    <w:name w:val="Сетка таблицы6"/>
    <w:basedOn w:val="a1"/>
    <w:pPr>
      <w:spacing w:after="0" w:line="240" w:lineRule="auto"/>
    </w:pPr>
    <w:rPr>
      <w:rFonts w:ascii="Times New Roman"/>
      <w:sz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header"/>
    <w:basedOn w:val="a"/>
    <w:link w:val="af0"/>
    <w:rsid w:val="00CE6F9D"/>
    <w:pPr>
      <w:tabs>
        <w:tab w:val="center" w:pos="4677"/>
        <w:tab w:val="right" w:pos="9355"/>
      </w:tabs>
      <w:suppressAutoHyphens/>
    </w:pPr>
    <w:rPr>
      <w:color w:val="auto"/>
      <w:sz w:val="24"/>
      <w:szCs w:val="24"/>
      <w:lang w:eastAsia="ar-SA"/>
    </w:rPr>
  </w:style>
  <w:style w:type="character" w:customStyle="1" w:styleId="af0">
    <w:name w:val="Верхний колонтитул Знак"/>
    <w:basedOn w:val="a0"/>
    <w:link w:val="af"/>
    <w:rsid w:val="00CE6F9D"/>
    <w:rPr>
      <w:rFonts w:ascii="Times New Roman"/>
      <w:color w:val="auto"/>
      <w:sz w:val="24"/>
      <w:szCs w:val="24"/>
      <w:lang w:eastAsia="ar-SA"/>
    </w:rPr>
  </w:style>
  <w:style w:type="character" w:styleId="af1">
    <w:name w:val="page number"/>
    <w:basedOn w:val="a0"/>
    <w:rsid w:val="00CE6F9D"/>
  </w:style>
  <w:style w:type="character" w:customStyle="1" w:styleId="fontstyle01">
    <w:name w:val="fontstyle01"/>
    <w:basedOn w:val="a0"/>
    <w:rsid w:val="00891D33"/>
    <w:rPr>
      <w:rFonts w:ascii="PTAstraSerif-Regular" w:hAnsi="PTAstraSerif-Regular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11">
    <w:name w:val="fontstyle11"/>
    <w:basedOn w:val="a0"/>
    <w:rsid w:val="00891D33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6226DF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6226DF"/>
    <w:rPr>
      <w:rFonts w:asci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398</Words>
  <Characters>2270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Вед-консультант упр лиц</dc:creator>
  <cp:lastModifiedBy>referent-lic</cp:lastModifiedBy>
  <cp:revision>10</cp:revision>
  <cp:lastPrinted>2025-09-10T14:43:00Z</cp:lastPrinted>
  <dcterms:created xsi:type="dcterms:W3CDTF">2025-08-26T14:46:00Z</dcterms:created>
  <dcterms:modified xsi:type="dcterms:W3CDTF">2026-03-19T12:28:00Z</dcterms:modified>
</cp:coreProperties>
</file>